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D2" w:rsidRPr="009B464E" w:rsidRDefault="002A6AD2">
      <w:pPr>
        <w:pStyle w:val="BodyText"/>
        <w:rPr>
          <w:sz w:val="20"/>
        </w:rPr>
      </w:pPr>
      <w:bookmarkStart w:id="0" w:name="_GoBack"/>
      <w:bookmarkEnd w:id="0"/>
    </w:p>
    <w:p w:rsidR="002A6AD2" w:rsidRPr="009B464E" w:rsidRDefault="002A6AD2">
      <w:pPr>
        <w:pStyle w:val="BodyText"/>
        <w:spacing w:before="7"/>
        <w:rPr>
          <w:sz w:val="29"/>
        </w:rPr>
      </w:pPr>
    </w:p>
    <w:p w:rsidR="002A6AD2" w:rsidRPr="009B464E" w:rsidRDefault="008514A8">
      <w:pPr>
        <w:spacing w:before="91"/>
        <w:ind w:left="586"/>
        <w:rPr>
          <w:sz w:val="16"/>
          <w:lang w:val="id-ID"/>
        </w:rPr>
      </w:pPr>
      <w:proofErr w:type="gramStart"/>
      <w:r w:rsidRPr="009B464E">
        <w:rPr>
          <w:sz w:val="16"/>
        </w:rPr>
        <w:t>eJournal</w:t>
      </w:r>
      <w:proofErr w:type="gramEnd"/>
      <w:r w:rsidRPr="009B464E">
        <w:rPr>
          <w:sz w:val="16"/>
        </w:rPr>
        <w:t xml:space="preserve"> Ilmu Hubungan Internasional, 201</w:t>
      </w:r>
      <w:r w:rsidR="00775FF2" w:rsidRPr="009B464E">
        <w:rPr>
          <w:sz w:val="16"/>
          <w:lang w:val="id-ID"/>
        </w:rPr>
        <w:t>9</w:t>
      </w:r>
      <w:r w:rsidRPr="009B464E">
        <w:rPr>
          <w:sz w:val="16"/>
        </w:rPr>
        <w:t xml:space="preserve">, </w:t>
      </w:r>
      <w:r w:rsidR="00775FF2" w:rsidRPr="009B464E">
        <w:rPr>
          <w:sz w:val="16"/>
          <w:lang w:val="id-ID"/>
        </w:rPr>
        <w:t>7</w:t>
      </w:r>
      <w:r w:rsidRPr="009B464E">
        <w:rPr>
          <w:sz w:val="16"/>
        </w:rPr>
        <w:t>(</w:t>
      </w:r>
      <w:r w:rsidR="00074298" w:rsidRPr="009B464E">
        <w:rPr>
          <w:sz w:val="16"/>
          <w:lang w:val="en-GB"/>
        </w:rPr>
        <w:t>3</w:t>
      </w:r>
      <w:r w:rsidRPr="009B464E">
        <w:rPr>
          <w:sz w:val="16"/>
        </w:rPr>
        <w:t>) 11</w:t>
      </w:r>
      <w:r w:rsidR="00775FF2" w:rsidRPr="009B464E">
        <w:rPr>
          <w:sz w:val="16"/>
          <w:lang w:val="id-ID"/>
        </w:rPr>
        <w:t>09</w:t>
      </w:r>
      <w:r w:rsidRPr="009B464E">
        <w:rPr>
          <w:sz w:val="16"/>
        </w:rPr>
        <w:t xml:space="preserve"> - 11</w:t>
      </w:r>
      <w:r w:rsidR="00775FF2" w:rsidRPr="009B464E">
        <w:rPr>
          <w:sz w:val="16"/>
          <w:lang w:val="id-ID"/>
        </w:rPr>
        <w:t>18</w:t>
      </w:r>
    </w:p>
    <w:p w:rsidR="002A6AD2" w:rsidRPr="009B464E" w:rsidRDefault="008514A8">
      <w:pPr>
        <w:spacing w:before="4" w:line="183" w:lineRule="exact"/>
        <w:ind w:left="586"/>
        <w:rPr>
          <w:sz w:val="16"/>
        </w:rPr>
      </w:pPr>
      <w:r w:rsidRPr="009B464E">
        <w:rPr>
          <w:sz w:val="16"/>
        </w:rPr>
        <w:t>ISSN 2477-2623 (online), ISSN 2477-2615 (print), ejournal.hi.fisip-unmul.ac.id</w:t>
      </w:r>
    </w:p>
    <w:p w:rsidR="002A6AD2" w:rsidRPr="009B464E" w:rsidRDefault="008514A8">
      <w:pPr>
        <w:spacing w:line="183" w:lineRule="exact"/>
        <w:ind w:left="586"/>
        <w:rPr>
          <w:sz w:val="16"/>
        </w:rPr>
      </w:pPr>
      <w:r w:rsidRPr="009B464E">
        <w:rPr>
          <w:sz w:val="16"/>
        </w:rPr>
        <w:t>© Copyright 2016</w:t>
      </w:r>
    </w:p>
    <w:p w:rsidR="002A6AD2" w:rsidRPr="009B464E" w:rsidRDefault="002A6AD2">
      <w:pPr>
        <w:pStyle w:val="BodyText"/>
        <w:rPr>
          <w:sz w:val="18"/>
        </w:rPr>
      </w:pPr>
    </w:p>
    <w:p w:rsidR="002A6AD2" w:rsidRPr="009B464E" w:rsidRDefault="002A6AD2">
      <w:pPr>
        <w:pStyle w:val="BodyText"/>
        <w:rPr>
          <w:sz w:val="18"/>
        </w:rPr>
      </w:pPr>
    </w:p>
    <w:p w:rsidR="002A6AD2" w:rsidRPr="009B464E" w:rsidRDefault="008514A8">
      <w:pPr>
        <w:spacing w:before="135" w:line="276" w:lineRule="auto"/>
        <w:ind w:left="569" w:right="106"/>
        <w:jc w:val="center"/>
        <w:rPr>
          <w:b/>
          <w:sz w:val="28"/>
        </w:rPr>
      </w:pPr>
      <w:r w:rsidRPr="009B464E">
        <w:rPr>
          <w:b/>
          <w:sz w:val="28"/>
        </w:rPr>
        <w:t>PERAN UNICEF DALAM MENANGANI GIZI BURUK ANAK DI KONGO PADA TAHUN 2016</w:t>
      </w:r>
    </w:p>
    <w:p w:rsidR="002A6AD2" w:rsidRPr="009B464E" w:rsidRDefault="008514A8">
      <w:pPr>
        <w:pStyle w:val="Heading1"/>
        <w:spacing w:before="247" w:line="242" w:lineRule="auto"/>
        <w:ind w:left="3251" w:right="2785"/>
        <w:jc w:val="center"/>
      </w:pPr>
      <w:r w:rsidRPr="009B464E">
        <w:t>Vera Nino Komala Putri</w:t>
      </w:r>
      <w:r w:rsidRPr="009B464E">
        <w:rPr>
          <w:position w:val="9"/>
          <w:sz w:val="16"/>
        </w:rPr>
        <w:t xml:space="preserve">1 </w:t>
      </w:r>
      <w:r w:rsidRPr="009B464E">
        <w:t>Nim.1202045023</w:t>
      </w:r>
    </w:p>
    <w:p w:rsidR="002A6AD2" w:rsidRPr="009B464E" w:rsidRDefault="002A6AD2">
      <w:pPr>
        <w:pStyle w:val="BodyText"/>
        <w:rPr>
          <w:b/>
          <w:sz w:val="26"/>
        </w:rPr>
      </w:pPr>
    </w:p>
    <w:p w:rsidR="002A6AD2" w:rsidRPr="009B464E" w:rsidRDefault="008514A8" w:rsidP="00A87061">
      <w:pPr>
        <w:ind w:left="569" w:right="94"/>
        <w:jc w:val="center"/>
        <w:rPr>
          <w:b/>
          <w:sz w:val="23"/>
          <w:szCs w:val="23"/>
        </w:rPr>
      </w:pPr>
      <w:r w:rsidRPr="009B464E">
        <w:rPr>
          <w:b/>
          <w:sz w:val="23"/>
          <w:szCs w:val="23"/>
        </w:rPr>
        <w:t>Abstract</w:t>
      </w:r>
    </w:p>
    <w:p w:rsidR="002A6AD2" w:rsidRPr="009B464E" w:rsidRDefault="008514A8" w:rsidP="00A87061">
      <w:pPr>
        <w:ind w:left="586" w:right="116" w:hanging="19"/>
        <w:jc w:val="both"/>
        <w:rPr>
          <w:i/>
          <w:sz w:val="23"/>
          <w:szCs w:val="23"/>
        </w:rPr>
      </w:pPr>
      <w:r w:rsidRPr="009B464E">
        <w:rPr>
          <w:i/>
          <w:sz w:val="23"/>
          <w:szCs w:val="23"/>
        </w:rPr>
        <w:t xml:space="preserve">Handling malnutrition by UNICEF turned out </w:t>
      </w:r>
      <w:r w:rsidRPr="009B464E">
        <w:rPr>
          <w:i/>
          <w:spacing w:val="-3"/>
          <w:sz w:val="23"/>
          <w:szCs w:val="23"/>
        </w:rPr>
        <w:t xml:space="preserve">to </w:t>
      </w:r>
      <w:r w:rsidRPr="009B464E">
        <w:rPr>
          <w:i/>
          <w:sz w:val="23"/>
          <w:szCs w:val="23"/>
        </w:rPr>
        <w:t xml:space="preserve">have several obstacles.  The problem of malnutrition in Congo is the focus of international organizations in the </w:t>
      </w:r>
      <w:r w:rsidRPr="009B464E">
        <w:rPr>
          <w:i/>
          <w:spacing w:val="-3"/>
          <w:sz w:val="23"/>
          <w:szCs w:val="23"/>
        </w:rPr>
        <w:t xml:space="preserve">world </w:t>
      </w:r>
      <w:r w:rsidRPr="009B464E">
        <w:rPr>
          <w:i/>
          <w:sz w:val="23"/>
          <w:szCs w:val="23"/>
        </w:rPr>
        <w:t xml:space="preserve">including UNICEF. UNICEF has implemented 3 programs for the resolution of malnutrition in Congo, namely Health, Wash and Nutrition. This study aims to explain in detail how the analysis of UNICEF's obstacles in dealing with Malnutrition in the Congo. The research method used in compiling this thesis is a descriptive type </w:t>
      </w:r>
      <w:r w:rsidRPr="009B464E">
        <w:rPr>
          <w:i/>
          <w:spacing w:val="-3"/>
          <w:sz w:val="23"/>
          <w:szCs w:val="23"/>
        </w:rPr>
        <w:t xml:space="preserve">with </w:t>
      </w:r>
      <w:r w:rsidRPr="009B464E">
        <w:rPr>
          <w:i/>
          <w:sz w:val="23"/>
          <w:szCs w:val="23"/>
        </w:rPr>
        <w:t xml:space="preserve">secondary data. The analysis technique used is qualitative Content Analysis. The theory used is the concept of Malnutrition and International Organization Theory. Both theories are used to answer the research raised by the author. </w:t>
      </w:r>
      <w:proofErr w:type="gramStart"/>
      <w:r w:rsidRPr="009B464E">
        <w:rPr>
          <w:i/>
          <w:sz w:val="23"/>
          <w:szCs w:val="23"/>
        </w:rPr>
        <w:t>This study explain</w:t>
      </w:r>
      <w:proofErr w:type="gramEnd"/>
      <w:r w:rsidRPr="009B464E">
        <w:rPr>
          <w:i/>
          <w:sz w:val="23"/>
          <w:szCs w:val="23"/>
        </w:rPr>
        <w:t xml:space="preserve"> that UNICEF's obstacles in handling child malnutrition in several factors. The first factor is due to the ongoing conflict in Kong. This conflict caused the community to not be able to access health services, lack of education and food needs. The second factor is the high rate </w:t>
      </w:r>
      <w:r w:rsidRPr="009B464E">
        <w:rPr>
          <w:i/>
          <w:spacing w:val="-3"/>
          <w:sz w:val="23"/>
          <w:szCs w:val="23"/>
        </w:rPr>
        <w:t xml:space="preserve">of </w:t>
      </w:r>
      <w:r w:rsidRPr="009B464E">
        <w:rPr>
          <w:i/>
          <w:sz w:val="23"/>
          <w:szCs w:val="23"/>
        </w:rPr>
        <w:t xml:space="preserve">migration and refugees from outside the Congo. Then the third factor is the lack of funding </w:t>
      </w:r>
      <w:r w:rsidRPr="009B464E">
        <w:rPr>
          <w:i/>
          <w:spacing w:val="-3"/>
          <w:sz w:val="23"/>
          <w:szCs w:val="23"/>
        </w:rPr>
        <w:t xml:space="preserve">owned </w:t>
      </w:r>
      <w:r w:rsidRPr="009B464E">
        <w:rPr>
          <w:i/>
          <w:sz w:val="23"/>
          <w:szCs w:val="23"/>
        </w:rPr>
        <w:t>by UNICEF due to the large number of children experiencing Malnutrition in Congo. This makes UNICEF must prepare funds in accordance with the number of children that must be</w:t>
      </w:r>
      <w:r w:rsidRPr="009B464E">
        <w:rPr>
          <w:i/>
          <w:spacing w:val="9"/>
          <w:sz w:val="23"/>
          <w:szCs w:val="23"/>
        </w:rPr>
        <w:t xml:space="preserve"> </w:t>
      </w:r>
      <w:r w:rsidRPr="009B464E">
        <w:rPr>
          <w:i/>
          <w:sz w:val="23"/>
          <w:szCs w:val="23"/>
        </w:rPr>
        <w:t>handled.</w:t>
      </w:r>
    </w:p>
    <w:p w:rsidR="002A6AD2" w:rsidRPr="009B464E" w:rsidRDefault="002A6AD2">
      <w:pPr>
        <w:pStyle w:val="BodyText"/>
        <w:spacing w:before="10"/>
        <w:rPr>
          <w:i/>
          <w:sz w:val="23"/>
          <w:szCs w:val="23"/>
        </w:rPr>
      </w:pPr>
    </w:p>
    <w:p w:rsidR="002A6AD2" w:rsidRPr="009B464E" w:rsidRDefault="008514A8">
      <w:pPr>
        <w:ind w:left="586"/>
        <w:rPr>
          <w:i/>
          <w:sz w:val="23"/>
          <w:szCs w:val="23"/>
        </w:rPr>
      </w:pPr>
      <w:r w:rsidRPr="009B464E">
        <w:rPr>
          <w:b/>
          <w:sz w:val="23"/>
          <w:szCs w:val="23"/>
        </w:rPr>
        <w:t xml:space="preserve">Keywords: </w:t>
      </w:r>
      <w:r w:rsidRPr="009B464E">
        <w:rPr>
          <w:i/>
          <w:sz w:val="23"/>
          <w:szCs w:val="23"/>
        </w:rPr>
        <w:t>UNICEF, Obstacles, Malnutrition, Congo</w:t>
      </w:r>
    </w:p>
    <w:p w:rsidR="002A6AD2" w:rsidRPr="009B464E" w:rsidRDefault="002A6AD2">
      <w:pPr>
        <w:pStyle w:val="BodyText"/>
        <w:spacing w:before="4"/>
        <w:rPr>
          <w:i/>
          <w:sz w:val="23"/>
          <w:szCs w:val="23"/>
        </w:rPr>
      </w:pPr>
    </w:p>
    <w:p w:rsidR="002A6AD2" w:rsidRPr="009B464E" w:rsidRDefault="008514A8">
      <w:pPr>
        <w:spacing w:line="262" w:lineRule="exact"/>
        <w:ind w:left="586"/>
        <w:rPr>
          <w:b/>
          <w:sz w:val="23"/>
          <w:szCs w:val="23"/>
        </w:rPr>
      </w:pPr>
      <w:r w:rsidRPr="009B464E">
        <w:rPr>
          <w:b/>
          <w:sz w:val="23"/>
          <w:szCs w:val="23"/>
        </w:rPr>
        <w:t>Pendahuluan</w:t>
      </w:r>
    </w:p>
    <w:p w:rsidR="002A6AD2" w:rsidRPr="009B464E" w:rsidRDefault="008514A8">
      <w:pPr>
        <w:pStyle w:val="BodyText"/>
        <w:ind w:left="586" w:right="111"/>
        <w:jc w:val="both"/>
        <w:rPr>
          <w:sz w:val="23"/>
          <w:szCs w:val="23"/>
        </w:rPr>
      </w:pPr>
      <w:r w:rsidRPr="009B464E">
        <w:rPr>
          <w:sz w:val="23"/>
          <w:szCs w:val="23"/>
        </w:rPr>
        <w:t xml:space="preserve">Sumber daya alam Kongo yang melimpah, bukan menjadi keuntungan untuk masyarakat Kongo, tapi keuntungan untuk milisi dan pemerintah yang tidak bertanggung jawab. Mereka memanfaatkan sumber daya seperti nikel, emas, dan minyak bumi, mereka menguasai setiap daerah yang memiliki potensi kekayaan mineral. Kondisi ini menyebabkan antara milisi dan pemerintah yang korupsi </w:t>
      </w:r>
      <w:r w:rsidRPr="009B464E">
        <w:rPr>
          <w:spacing w:val="2"/>
          <w:sz w:val="23"/>
          <w:szCs w:val="23"/>
        </w:rPr>
        <w:t xml:space="preserve">dan </w:t>
      </w:r>
      <w:r w:rsidRPr="009B464E">
        <w:rPr>
          <w:sz w:val="23"/>
          <w:szCs w:val="23"/>
        </w:rPr>
        <w:t xml:space="preserve">diktator, masyarakat </w:t>
      </w:r>
      <w:r w:rsidRPr="009B464E">
        <w:rPr>
          <w:spacing w:val="-3"/>
          <w:sz w:val="23"/>
          <w:szCs w:val="23"/>
        </w:rPr>
        <w:t xml:space="preserve">yang </w:t>
      </w:r>
      <w:r w:rsidRPr="009B464E">
        <w:rPr>
          <w:sz w:val="23"/>
          <w:szCs w:val="23"/>
        </w:rPr>
        <w:t>mengalami dampaknya. Pada tahun 2016, konflik meletus ketika Presiden Joseph Kabila tidak mundur dari mandatnya, milisi yang dipimpin oleh Kamwina Nsapu memulai serangan tepatnya di provinsi Kasai.  Dari kerusuhan itu kelompok pimpinan mereka tewas,</w:t>
      </w:r>
      <w:r w:rsidRPr="009B464E">
        <w:rPr>
          <w:spacing w:val="49"/>
          <w:sz w:val="23"/>
          <w:szCs w:val="23"/>
        </w:rPr>
        <w:t xml:space="preserve"> </w:t>
      </w:r>
      <w:r w:rsidRPr="009B464E">
        <w:rPr>
          <w:sz w:val="23"/>
          <w:szCs w:val="23"/>
        </w:rPr>
        <w:t>dan menyulut emosi</w:t>
      </w:r>
    </w:p>
    <w:p w:rsidR="002A6AD2" w:rsidRPr="009B464E" w:rsidRDefault="00C44F8C">
      <w:pPr>
        <w:pStyle w:val="BodyText"/>
        <w:spacing w:before="2"/>
        <w:rPr>
          <w:sz w:val="23"/>
          <w:szCs w:val="23"/>
        </w:rPr>
      </w:pPr>
      <w:r w:rsidRPr="009B464E">
        <w:rPr>
          <w:sz w:val="23"/>
          <w:szCs w:val="23"/>
        </w:rPr>
        <w:pict>
          <v:line id="_x0000_s1026" style="position:absolute;z-index:-251658752;mso-wrap-distance-left:0;mso-wrap-distance-right:0;mso-position-horizontal-relative:page" from="113.35pt,18.6pt" to="257.4pt,18.6pt" strokeweight=".72pt">
            <w10:wrap type="topAndBottom" anchorx="page"/>
          </v:line>
        </w:pict>
      </w:r>
    </w:p>
    <w:p w:rsidR="00224B08" w:rsidRPr="009B464E" w:rsidRDefault="00224B08" w:rsidP="00224B08">
      <w:pPr>
        <w:pStyle w:val="FootnoteText"/>
        <w:snapToGrid w:val="0"/>
        <w:jc w:val="both"/>
        <w:rPr>
          <w:rFonts w:ascii="Times New Roman" w:hAnsi="Times New Roman"/>
        </w:rPr>
      </w:pPr>
    </w:p>
    <w:p w:rsidR="00224B08" w:rsidRPr="009B464E" w:rsidRDefault="00224B08" w:rsidP="00224B08">
      <w:pPr>
        <w:pStyle w:val="FootnoteText"/>
        <w:snapToGrid w:val="0"/>
        <w:ind w:left="586"/>
        <w:jc w:val="both"/>
        <w:rPr>
          <w:rFonts w:ascii="Times New Roman" w:hAnsi="Times New Roman"/>
          <w:noProof/>
        </w:rPr>
      </w:pPr>
      <w:r w:rsidRPr="009B464E">
        <w:rPr>
          <w:rStyle w:val="FootnoteReference"/>
          <w:rFonts w:ascii="Times New Roman" w:hAnsi="Times New Roman"/>
        </w:rPr>
        <w:footnoteRef/>
      </w:r>
      <w:r w:rsidRPr="009B464E">
        <w:rPr>
          <w:rFonts w:ascii="Times New Roman" w:hAnsi="Times New Roman"/>
        </w:rPr>
        <w:t xml:space="preserve">Mahasiswa Program S1 Ilmu Hubungan Internasional, Fakultas Ilmu Sosial dan Ilmu Politik, Universitas Mulawarman </w:t>
      </w:r>
      <w:proofErr w:type="gramStart"/>
      <w:r w:rsidRPr="009B464E">
        <w:rPr>
          <w:rFonts w:ascii="Times New Roman" w:hAnsi="Times New Roman"/>
        </w:rPr>
        <w:t>Email :</w:t>
      </w:r>
      <w:proofErr w:type="gramEnd"/>
      <w:r w:rsidRPr="009B464E">
        <w:rPr>
          <w:rFonts w:ascii="Times New Roman" w:hAnsi="Times New Roman"/>
        </w:rPr>
        <w:t xml:space="preserve"> veranino050695@gmail.com</w:t>
      </w:r>
    </w:p>
    <w:p w:rsidR="002A6AD2" w:rsidRPr="009B464E" w:rsidRDefault="002A6AD2">
      <w:pPr>
        <w:rPr>
          <w:sz w:val="23"/>
          <w:szCs w:val="23"/>
        </w:rPr>
        <w:sectPr w:rsidR="002A6AD2" w:rsidRPr="009B464E">
          <w:type w:val="continuous"/>
          <w:pgSz w:w="11910" w:h="16840"/>
          <w:pgMar w:top="1580" w:right="1580" w:bottom="280" w:left="1680" w:header="720" w:footer="720" w:gutter="0"/>
          <w:cols w:space="720"/>
        </w:sectPr>
      </w:pPr>
    </w:p>
    <w:p w:rsidR="002A6AD2" w:rsidRPr="009B464E" w:rsidRDefault="002A6AD2">
      <w:pPr>
        <w:pStyle w:val="BodyText"/>
        <w:spacing w:before="5"/>
        <w:rPr>
          <w:sz w:val="23"/>
          <w:szCs w:val="23"/>
        </w:rPr>
      </w:pPr>
    </w:p>
    <w:p w:rsidR="002A6AD2" w:rsidRPr="009B464E" w:rsidRDefault="008514A8">
      <w:pPr>
        <w:pStyle w:val="BodyText"/>
        <w:spacing w:before="90"/>
        <w:ind w:left="586" w:right="123"/>
        <w:jc w:val="both"/>
        <w:rPr>
          <w:sz w:val="23"/>
          <w:szCs w:val="23"/>
        </w:rPr>
      </w:pPr>
      <w:r w:rsidRPr="009B464E">
        <w:rPr>
          <w:sz w:val="23"/>
          <w:szCs w:val="23"/>
        </w:rPr>
        <w:t>anggota mereka yang tidak terima Kamwina Nsapu tewas. Kerusuhan itu menyebabkan rumah, sekolah, akses kesehatan, lahan pertanian rusak. Kondisi ini mengganggu stabilitas ekonomi, politik, dan pangan. Maka erjadilah krisi pangan yang berdampak banyak orang dewasa dan anak menderita gizi buruk (</w:t>
      </w:r>
      <w:hyperlink r:id="rId7">
        <w:r w:rsidRPr="009B464E">
          <w:rPr>
            <w:sz w:val="23"/>
            <w:szCs w:val="23"/>
          </w:rPr>
          <w:t>http://news.bbc.co.uk/2/hi/8234583.stm</w:t>
        </w:r>
      </w:hyperlink>
      <w:r w:rsidRPr="009B464E">
        <w:rPr>
          <w:sz w:val="23"/>
          <w:szCs w:val="23"/>
        </w:rPr>
        <w:t>)</w:t>
      </w:r>
    </w:p>
    <w:p w:rsidR="002A6AD2" w:rsidRPr="009B464E" w:rsidRDefault="002A6AD2">
      <w:pPr>
        <w:pStyle w:val="BodyText"/>
        <w:spacing w:before="11"/>
        <w:rPr>
          <w:sz w:val="23"/>
          <w:szCs w:val="23"/>
        </w:rPr>
      </w:pPr>
    </w:p>
    <w:p w:rsidR="002A6AD2" w:rsidRPr="009B464E" w:rsidRDefault="008514A8" w:rsidP="002424F9">
      <w:pPr>
        <w:pStyle w:val="BodyText"/>
        <w:ind w:left="586" w:right="119"/>
        <w:jc w:val="both"/>
        <w:rPr>
          <w:sz w:val="23"/>
          <w:szCs w:val="23"/>
        </w:rPr>
      </w:pPr>
      <w:r w:rsidRPr="009B464E">
        <w:rPr>
          <w:sz w:val="23"/>
          <w:szCs w:val="23"/>
        </w:rPr>
        <w:t xml:space="preserve">Gizi buruk salah satu permasalahan yang saat ini sedang melanda dunia, semakin bertambahnya populasi penduduk dunia menyebabkan kebutuhan akan pangan juga semakin meningkat. Angka penderita gizi buruk pada tahun 2016 mengalami lonjakan dibanding tahun sebelumnya yaitu 2015 dengan angka sekitar 777 juta orang di seluruh dunia. </w:t>
      </w:r>
      <w:r w:rsidRPr="009B464E">
        <w:rPr>
          <w:i/>
          <w:sz w:val="23"/>
          <w:szCs w:val="23"/>
        </w:rPr>
        <w:t xml:space="preserve">The United Nations Food and Agriculture Organization </w:t>
      </w:r>
      <w:r w:rsidRPr="009B464E">
        <w:rPr>
          <w:sz w:val="23"/>
          <w:szCs w:val="23"/>
        </w:rPr>
        <w:t>(FAO) memperkirakan pada tahun 2016, 815 juta orang dari 7,6 miliar orang di dunia, atau sekitar 10,7 % menderita gizi buruk, 489 juta atau lebih dari setengah jumlah orang kelaparan di dunia hidup di negara-negara yang terkena dampak konflik. (</w:t>
      </w:r>
      <w:hyperlink r:id="rId8">
        <w:r w:rsidRPr="009B464E">
          <w:rPr>
            <w:sz w:val="23"/>
            <w:szCs w:val="23"/>
          </w:rPr>
          <w:t>https://www.worldhunger.org/world-hunger-and-poverty-facts-and-</w:t>
        </w:r>
      </w:hyperlink>
      <w:r w:rsidRPr="009B464E">
        <w:rPr>
          <w:sz w:val="23"/>
          <w:szCs w:val="23"/>
        </w:rPr>
        <w:t xml:space="preserve"> </w:t>
      </w:r>
      <w:hyperlink r:id="rId9">
        <w:r w:rsidRPr="009B464E">
          <w:rPr>
            <w:sz w:val="23"/>
            <w:szCs w:val="23"/>
          </w:rPr>
          <w:t>statistics/</w:t>
        </w:r>
      </w:hyperlink>
      <w:r w:rsidRPr="009B464E">
        <w:rPr>
          <w:sz w:val="23"/>
          <w:szCs w:val="23"/>
        </w:rPr>
        <w:t>)</w:t>
      </w:r>
    </w:p>
    <w:p w:rsidR="002A6AD2" w:rsidRPr="009B464E" w:rsidRDefault="008514A8">
      <w:pPr>
        <w:pStyle w:val="BodyText"/>
        <w:spacing w:before="173"/>
        <w:ind w:left="586" w:right="118"/>
        <w:jc w:val="both"/>
        <w:rPr>
          <w:sz w:val="23"/>
          <w:szCs w:val="23"/>
        </w:rPr>
      </w:pPr>
      <w:r w:rsidRPr="009B464E">
        <w:rPr>
          <w:sz w:val="23"/>
          <w:szCs w:val="23"/>
        </w:rPr>
        <w:t>Akibat dari konflik ini pun banyak anak yang akhirnya menderita dan juga mengalami dampak dari gizi buruk yaitu stunting. Saat ini jumlah anak-anak yang membutuhkan dukungan nutrisi semakin meningkat antara tahun 2016-2018. Kongo berada di posisi kedua sebagai negara terbesar dengan jumlah anak yang mengalami gizi buruk akut sedang dan berat yaitu 3.7 juta anak ditahun 2017. Yang mereka butuhkan bukan hanya pemenuhan nutrisi saja namun juga dalam bidang kesehatan, dan sanitasi. Berikut merupakan tabel jumlah anak yang menderita gizi buruk (</w:t>
      </w:r>
      <w:hyperlink r:id="rId10">
        <w:r w:rsidRPr="009B464E">
          <w:rPr>
            <w:sz w:val="23"/>
            <w:szCs w:val="23"/>
          </w:rPr>
          <w:t xml:space="preserve">https://data.unicef.org/ </w:t>
        </w:r>
      </w:hyperlink>
      <w:r w:rsidRPr="009B464E">
        <w:rPr>
          <w:sz w:val="23"/>
          <w:szCs w:val="23"/>
        </w:rPr>
        <w:t>topic/ nutrition/ malnutrition/)</w:t>
      </w:r>
    </w:p>
    <w:p w:rsidR="002A6AD2" w:rsidRPr="009B464E" w:rsidRDefault="002A6AD2">
      <w:pPr>
        <w:pStyle w:val="BodyText"/>
        <w:spacing w:before="8"/>
        <w:rPr>
          <w:sz w:val="23"/>
          <w:szCs w:val="23"/>
        </w:rPr>
      </w:pPr>
    </w:p>
    <w:p w:rsidR="002A6AD2" w:rsidRPr="009B464E" w:rsidRDefault="008514A8" w:rsidP="00A87061">
      <w:pPr>
        <w:pStyle w:val="Heading1"/>
        <w:spacing w:line="275" w:lineRule="exact"/>
        <w:ind w:left="4253"/>
        <w:rPr>
          <w:sz w:val="23"/>
          <w:szCs w:val="23"/>
        </w:rPr>
      </w:pPr>
      <w:bookmarkStart w:id="1" w:name="Tabel_1.1"/>
      <w:bookmarkEnd w:id="1"/>
      <w:r w:rsidRPr="009B464E">
        <w:rPr>
          <w:sz w:val="23"/>
          <w:szCs w:val="23"/>
        </w:rPr>
        <w:t>Tabel 1.1</w:t>
      </w:r>
    </w:p>
    <w:p w:rsidR="002A6AD2" w:rsidRPr="009B464E" w:rsidRDefault="008514A8" w:rsidP="009B464E">
      <w:pPr>
        <w:spacing w:line="242" w:lineRule="auto"/>
        <w:ind w:left="2835" w:right="712" w:hanging="908"/>
        <w:rPr>
          <w:b/>
          <w:sz w:val="23"/>
          <w:szCs w:val="23"/>
        </w:rPr>
      </w:pPr>
      <w:r w:rsidRPr="009B464E">
        <w:rPr>
          <w:b/>
          <w:sz w:val="23"/>
          <w:szCs w:val="23"/>
        </w:rPr>
        <w:t>Jumlah Anak Penderita Gizi Buruk Akut Sedang dan Berat di Dunia 2016-2018 Akibat Konflik</w:t>
      </w:r>
    </w:p>
    <w:tbl>
      <w:tblPr>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43"/>
        <w:gridCol w:w="1421"/>
        <w:gridCol w:w="1416"/>
        <w:gridCol w:w="1560"/>
      </w:tblGrid>
      <w:tr w:rsidR="002A6AD2" w:rsidRPr="009B464E">
        <w:trPr>
          <w:trHeight w:val="365"/>
        </w:trPr>
        <w:tc>
          <w:tcPr>
            <w:tcW w:w="566" w:type="dxa"/>
          </w:tcPr>
          <w:p w:rsidR="002A6AD2" w:rsidRPr="009B464E" w:rsidRDefault="008514A8">
            <w:pPr>
              <w:pStyle w:val="TableParagraph"/>
              <w:spacing w:line="249" w:lineRule="exact"/>
              <w:ind w:right="85"/>
              <w:rPr>
                <w:sz w:val="23"/>
                <w:szCs w:val="23"/>
              </w:rPr>
            </w:pPr>
            <w:r w:rsidRPr="009B464E">
              <w:rPr>
                <w:sz w:val="23"/>
                <w:szCs w:val="23"/>
              </w:rPr>
              <w:t>No.</w:t>
            </w:r>
          </w:p>
        </w:tc>
        <w:tc>
          <w:tcPr>
            <w:tcW w:w="1843" w:type="dxa"/>
          </w:tcPr>
          <w:p w:rsidR="002A6AD2" w:rsidRPr="009B464E" w:rsidRDefault="008514A8">
            <w:pPr>
              <w:pStyle w:val="TableParagraph"/>
              <w:spacing w:line="249" w:lineRule="exact"/>
              <w:ind w:left="893" w:right="0"/>
              <w:jc w:val="left"/>
              <w:rPr>
                <w:sz w:val="23"/>
                <w:szCs w:val="23"/>
              </w:rPr>
            </w:pPr>
            <w:r w:rsidRPr="009B464E">
              <w:rPr>
                <w:sz w:val="23"/>
                <w:szCs w:val="23"/>
              </w:rPr>
              <w:t>Negara</w:t>
            </w:r>
          </w:p>
        </w:tc>
        <w:tc>
          <w:tcPr>
            <w:tcW w:w="1421" w:type="dxa"/>
          </w:tcPr>
          <w:p w:rsidR="002A6AD2" w:rsidRPr="009B464E" w:rsidRDefault="008514A8">
            <w:pPr>
              <w:pStyle w:val="TableParagraph"/>
              <w:spacing w:line="249" w:lineRule="exact"/>
              <w:ind w:left="256" w:right="234"/>
              <w:rPr>
                <w:sz w:val="23"/>
                <w:szCs w:val="23"/>
              </w:rPr>
            </w:pPr>
            <w:r w:rsidRPr="009B464E">
              <w:rPr>
                <w:sz w:val="23"/>
                <w:szCs w:val="23"/>
              </w:rPr>
              <w:t>2016</w:t>
            </w:r>
          </w:p>
        </w:tc>
        <w:tc>
          <w:tcPr>
            <w:tcW w:w="1416" w:type="dxa"/>
          </w:tcPr>
          <w:p w:rsidR="002A6AD2" w:rsidRPr="009B464E" w:rsidRDefault="008514A8">
            <w:pPr>
              <w:pStyle w:val="TableParagraph"/>
              <w:spacing w:line="249" w:lineRule="exact"/>
              <w:ind w:left="247" w:right="229"/>
              <w:rPr>
                <w:sz w:val="23"/>
                <w:szCs w:val="23"/>
              </w:rPr>
            </w:pPr>
            <w:r w:rsidRPr="009B464E">
              <w:rPr>
                <w:sz w:val="23"/>
                <w:szCs w:val="23"/>
              </w:rPr>
              <w:t>2017</w:t>
            </w:r>
          </w:p>
        </w:tc>
        <w:tc>
          <w:tcPr>
            <w:tcW w:w="1560" w:type="dxa"/>
          </w:tcPr>
          <w:p w:rsidR="002A6AD2" w:rsidRPr="009B464E" w:rsidRDefault="008514A8">
            <w:pPr>
              <w:pStyle w:val="TableParagraph"/>
              <w:spacing w:line="249" w:lineRule="exact"/>
              <w:ind w:left="282" w:right="318"/>
              <w:rPr>
                <w:sz w:val="23"/>
                <w:szCs w:val="23"/>
              </w:rPr>
            </w:pPr>
            <w:r w:rsidRPr="009B464E">
              <w:rPr>
                <w:sz w:val="23"/>
                <w:szCs w:val="23"/>
              </w:rPr>
              <w:t>2018</w:t>
            </w:r>
          </w:p>
        </w:tc>
      </w:tr>
      <w:tr w:rsidR="002A6AD2" w:rsidRPr="009B464E">
        <w:trPr>
          <w:trHeight w:val="253"/>
        </w:trPr>
        <w:tc>
          <w:tcPr>
            <w:tcW w:w="566" w:type="dxa"/>
          </w:tcPr>
          <w:p w:rsidR="002A6AD2" w:rsidRPr="009B464E" w:rsidRDefault="008514A8">
            <w:pPr>
              <w:pStyle w:val="TableParagraph"/>
              <w:spacing w:line="234" w:lineRule="exact"/>
              <w:ind w:right="75"/>
              <w:rPr>
                <w:sz w:val="23"/>
                <w:szCs w:val="23"/>
              </w:rPr>
            </w:pPr>
            <w:r w:rsidRPr="009B464E">
              <w:rPr>
                <w:sz w:val="23"/>
                <w:szCs w:val="23"/>
              </w:rPr>
              <w:t>1.</w:t>
            </w:r>
          </w:p>
        </w:tc>
        <w:tc>
          <w:tcPr>
            <w:tcW w:w="1843" w:type="dxa"/>
          </w:tcPr>
          <w:p w:rsidR="002A6AD2" w:rsidRPr="009B464E" w:rsidRDefault="008514A8">
            <w:pPr>
              <w:pStyle w:val="TableParagraph"/>
              <w:spacing w:line="234" w:lineRule="exact"/>
              <w:ind w:left="244" w:right="0"/>
              <w:jc w:val="left"/>
              <w:rPr>
                <w:sz w:val="23"/>
                <w:szCs w:val="23"/>
              </w:rPr>
            </w:pPr>
            <w:r w:rsidRPr="009B464E">
              <w:rPr>
                <w:sz w:val="23"/>
                <w:szCs w:val="23"/>
              </w:rPr>
              <w:t>Lake Chad Basin</w:t>
            </w:r>
          </w:p>
        </w:tc>
        <w:tc>
          <w:tcPr>
            <w:tcW w:w="1421" w:type="dxa"/>
          </w:tcPr>
          <w:p w:rsidR="002A6AD2" w:rsidRPr="009B464E" w:rsidRDefault="008514A8">
            <w:pPr>
              <w:pStyle w:val="TableParagraph"/>
              <w:spacing w:line="234" w:lineRule="exact"/>
              <w:ind w:left="255" w:right="234"/>
              <w:rPr>
                <w:sz w:val="23"/>
                <w:szCs w:val="23"/>
              </w:rPr>
            </w:pPr>
            <w:r w:rsidRPr="009B464E">
              <w:rPr>
                <w:sz w:val="23"/>
                <w:szCs w:val="23"/>
              </w:rPr>
              <w:t>3.000.000</w:t>
            </w:r>
          </w:p>
        </w:tc>
        <w:tc>
          <w:tcPr>
            <w:tcW w:w="1416" w:type="dxa"/>
          </w:tcPr>
          <w:p w:rsidR="002A6AD2" w:rsidRPr="009B464E" w:rsidRDefault="008514A8">
            <w:pPr>
              <w:pStyle w:val="TableParagraph"/>
              <w:spacing w:line="234" w:lineRule="exact"/>
              <w:ind w:left="247"/>
              <w:rPr>
                <w:sz w:val="23"/>
                <w:szCs w:val="23"/>
              </w:rPr>
            </w:pPr>
            <w:r w:rsidRPr="009B464E">
              <w:rPr>
                <w:sz w:val="23"/>
                <w:szCs w:val="23"/>
              </w:rPr>
              <w:t>5.000.000</w:t>
            </w:r>
          </w:p>
        </w:tc>
        <w:tc>
          <w:tcPr>
            <w:tcW w:w="1560" w:type="dxa"/>
          </w:tcPr>
          <w:p w:rsidR="002A6AD2" w:rsidRPr="009B464E" w:rsidRDefault="008514A8">
            <w:pPr>
              <w:pStyle w:val="TableParagraph"/>
              <w:spacing w:line="234" w:lineRule="exact"/>
              <w:ind w:left="282" w:right="347"/>
              <w:rPr>
                <w:sz w:val="23"/>
                <w:szCs w:val="23"/>
              </w:rPr>
            </w:pPr>
            <w:r w:rsidRPr="009B464E">
              <w:rPr>
                <w:sz w:val="23"/>
                <w:szCs w:val="23"/>
              </w:rPr>
              <w:t>3.400.000</w:t>
            </w:r>
          </w:p>
        </w:tc>
      </w:tr>
      <w:tr w:rsidR="002A6AD2" w:rsidRPr="009B464E">
        <w:trPr>
          <w:trHeight w:val="249"/>
        </w:trPr>
        <w:tc>
          <w:tcPr>
            <w:tcW w:w="566" w:type="dxa"/>
          </w:tcPr>
          <w:p w:rsidR="002A6AD2" w:rsidRPr="009B464E" w:rsidRDefault="008514A8">
            <w:pPr>
              <w:pStyle w:val="TableParagraph"/>
              <w:ind w:right="75"/>
              <w:rPr>
                <w:sz w:val="23"/>
                <w:szCs w:val="23"/>
              </w:rPr>
            </w:pPr>
            <w:r w:rsidRPr="009B464E">
              <w:rPr>
                <w:sz w:val="23"/>
                <w:szCs w:val="23"/>
              </w:rPr>
              <w:t>2.</w:t>
            </w:r>
          </w:p>
        </w:tc>
        <w:tc>
          <w:tcPr>
            <w:tcW w:w="1843" w:type="dxa"/>
          </w:tcPr>
          <w:p w:rsidR="002A6AD2" w:rsidRPr="009B464E" w:rsidRDefault="008514A8">
            <w:pPr>
              <w:pStyle w:val="TableParagraph"/>
              <w:ind w:left="628" w:right="0"/>
              <w:jc w:val="left"/>
              <w:rPr>
                <w:sz w:val="23"/>
                <w:szCs w:val="23"/>
              </w:rPr>
            </w:pPr>
            <w:r w:rsidRPr="009B464E">
              <w:rPr>
                <w:sz w:val="23"/>
                <w:szCs w:val="23"/>
              </w:rPr>
              <w:t>Kongo</w:t>
            </w:r>
          </w:p>
        </w:tc>
        <w:tc>
          <w:tcPr>
            <w:tcW w:w="1421" w:type="dxa"/>
          </w:tcPr>
          <w:p w:rsidR="002A6AD2" w:rsidRPr="009B464E" w:rsidRDefault="008514A8">
            <w:pPr>
              <w:pStyle w:val="TableParagraph"/>
              <w:ind w:left="256" w:right="234"/>
              <w:rPr>
                <w:sz w:val="23"/>
                <w:szCs w:val="23"/>
              </w:rPr>
            </w:pPr>
            <w:r w:rsidRPr="009B464E">
              <w:rPr>
                <w:sz w:val="23"/>
                <w:szCs w:val="23"/>
              </w:rPr>
              <w:t>3.900.000</w:t>
            </w:r>
          </w:p>
        </w:tc>
        <w:tc>
          <w:tcPr>
            <w:tcW w:w="1416" w:type="dxa"/>
          </w:tcPr>
          <w:p w:rsidR="002A6AD2" w:rsidRPr="009B464E" w:rsidRDefault="008514A8">
            <w:pPr>
              <w:pStyle w:val="TableParagraph"/>
              <w:ind w:left="247"/>
              <w:rPr>
                <w:sz w:val="23"/>
                <w:szCs w:val="23"/>
              </w:rPr>
            </w:pPr>
            <w:r w:rsidRPr="009B464E">
              <w:rPr>
                <w:sz w:val="23"/>
                <w:szCs w:val="23"/>
              </w:rPr>
              <w:t>3.700.000</w:t>
            </w:r>
          </w:p>
        </w:tc>
        <w:tc>
          <w:tcPr>
            <w:tcW w:w="1560" w:type="dxa"/>
          </w:tcPr>
          <w:p w:rsidR="002A6AD2" w:rsidRPr="009B464E" w:rsidRDefault="008514A8">
            <w:pPr>
              <w:pStyle w:val="TableParagraph"/>
              <w:ind w:left="282" w:right="347"/>
              <w:rPr>
                <w:sz w:val="23"/>
                <w:szCs w:val="23"/>
              </w:rPr>
            </w:pPr>
            <w:r w:rsidRPr="009B464E">
              <w:rPr>
                <w:sz w:val="23"/>
                <w:szCs w:val="23"/>
              </w:rPr>
              <w:t>4.900.000</w:t>
            </w:r>
          </w:p>
        </w:tc>
      </w:tr>
      <w:tr w:rsidR="002A6AD2" w:rsidRPr="009B464E">
        <w:trPr>
          <w:trHeight w:val="249"/>
        </w:trPr>
        <w:tc>
          <w:tcPr>
            <w:tcW w:w="566" w:type="dxa"/>
            <w:tcBorders>
              <w:bottom w:val="single" w:sz="6" w:space="0" w:color="000000"/>
            </w:tcBorders>
          </w:tcPr>
          <w:p w:rsidR="002A6AD2" w:rsidRPr="009B464E" w:rsidRDefault="008514A8">
            <w:pPr>
              <w:pStyle w:val="TableParagraph"/>
              <w:ind w:right="75"/>
              <w:rPr>
                <w:sz w:val="23"/>
                <w:szCs w:val="23"/>
              </w:rPr>
            </w:pPr>
            <w:r w:rsidRPr="009B464E">
              <w:rPr>
                <w:sz w:val="23"/>
                <w:szCs w:val="23"/>
              </w:rPr>
              <w:t>3.</w:t>
            </w:r>
          </w:p>
        </w:tc>
        <w:tc>
          <w:tcPr>
            <w:tcW w:w="1843" w:type="dxa"/>
            <w:tcBorders>
              <w:bottom w:val="single" w:sz="6" w:space="0" w:color="000000"/>
            </w:tcBorders>
          </w:tcPr>
          <w:p w:rsidR="002A6AD2" w:rsidRPr="009B464E" w:rsidRDefault="008514A8">
            <w:pPr>
              <w:pStyle w:val="TableParagraph"/>
              <w:ind w:left="628" w:right="0"/>
              <w:jc w:val="left"/>
              <w:rPr>
                <w:sz w:val="23"/>
                <w:szCs w:val="23"/>
              </w:rPr>
            </w:pPr>
            <w:r w:rsidRPr="009B464E">
              <w:rPr>
                <w:sz w:val="23"/>
                <w:szCs w:val="23"/>
              </w:rPr>
              <w:t>Ethiopia</w:t>
            </w:r>
          </w:p>
        </w:tc>
        <w:tc>
          <w:tcPr>
            <w:tcW w:w="1421" w:type="dxa"/>
            <w:tcBorders>
              <w:bottom w:val="single" w:sz="6" w:space="0" w:color="000000"/>
            </w:tcBorders>
          </w:tcPr>
          <w:p w:rsidR="002A6AD2" w:rsidRPr="009B464E" w:rsidRDefault="008514A8">
            <w:pPr>
              <w:pStyle w:val="TableParagraph"/>
              <w:ind w:left="255" w:right="234"/>
              <w:rPr>
                <w:sz w:val="23"/>
                <w:szCs w:val="23"/>
              </w:rPr>
            </w:pPr>
            <w:r w:rsidRPr="009B464E">
              <w:rPr>
                <w:sz w:val="23"/>
                <w:szCs w:val="23"/>
              </w:rPr>
              <w:t>2.700.000</w:t>
            </w:r>
          </w:p>
        </w:tc>
        <w:tc>
          <w:tcPr>
            <w:tcW w:w="1416" w:type="dxa"/>
            <w:tcBorders>
              <w:bottom w:val="single" w:sz="6" w:space="0" w:color="000000"/>
            </w:tcBorders>
          </w:tcPr>
          <w:p w:rsidR="002A6AD2" w:rsidRPr="009B464E" w:rsidRDefault="008514A8">
            <w:pPr>
              <w:pStyle w:val="TableParagraph"/>
              <w:ind w:left="247"/>
              <w:rPr>
                <w:sz w:val="23"/>
                <w:szCs w:val="23"/>
              </w:rPr>
            </w:pPr>
            <w:r w:rsidRPr="009B464E">
              <w:rPr>
                <w:sz w:val="23"/>
                <w:szCs w:val="23"/>
              </w:rPr>
              <w:t>3.000.000</w:t>
            </w:r>
          </w:p>
        </w:tc>
        <w:tc>
          <w:tcPr>
            <w:tcW w:w="1560" w:type="dxa"/>
            <w:tcBorders>
              <w:bottom w:val="single" w:sz="6" w:space="0" w:color="000000"/>
            </w:tcBorders>
          </w:tcPr>
          <w:p w:rsidR="002A6AD2" w:rsidRPr="009B464E" w:rsidRDefault="008514A8">
            <w:pPr>
              <w:pStyle w:val="TableParagraph"/>
              <w:ind w:left="282" w:right="347"/>
              <w:rPr>
                <w:sz w:val="23"/>
                <w:szCs w:val="23"/>
              </w:rPr>
            </w:pPr>
            <w:r w:rsidRPr="009B464E">
              <w:rPr>
                <w:sz w:val="23"/>
                <w:szCs w:val="23"/>
              </w:rPr>
              <w:t>3.500.000</w:t>
            </w:r>
          </w:p>
        </w:tc>
      </w:tr>
      <w:tr w:rsidR="002A6AD2" w:rsidRPr="009B464E">
        <w:trPr>
          <w:trHeight w:val="253"/>
        </w:trPr>
        <w:tc>
          <w:tcPr>
            <w:tcW w:w="566" w:type="dxa"/>
            <w:tcBorders>
              <w:top w:val="single" w:sz="6" w:space="0" w:color="000000"/>
            </w:tcBorders>
          </w:tcPr>
          <w:p w:rsidR="002A6AD2" w:rsidRPr="009B464E" w:rsidRDefault="008514A8">
            <w:pPr>
              <w:pStyle w:val="TableParagraph"/>
              <w:spacing w:line="234" w:lineRule="exact"/>
              <w:ind w:right="75"/>
              <w:rPr>
                <w:sz w:val="23"/>
                <w:szCs w:val="23"/>
              </w:rPr>
            </w:pPr>
            <w:r w:rsidRPr="009B464E">
              <w:rPr>
                <w:sz w:val="23"/>
                <w:szCs w:val="23"/>
              </w:rPr>
              <w:t>4.</w:t>
            </w:r>
          </w:p>
        </w:tc>
        <w:tc>
          <w:tcPr>
            <w:tcW w:w="1843" w:type="dxa"/>
            <w:tcBorders>
              <w:top w:val="single" w:sz="6" w:space="0" w:color="000000"/>
            </w:tcBorders>
          </w:tcPr>
          <w:p w:rsidR="002A6AD2" w:rsidRPr="009B464E" w:rsidRDefault="008514A8">
            <w:pPr>
              <w:pStyle w:val="TableParagraph"/>
              <w:spacing w:line="234" w:lineRule="exact"/>
              <w:ind w:left="615" w:right="591"/>
              <w:rPr>
                <w:sz w:val="23"/>
                <w:szCs w:val="23"/>
              </w:rPr>
            </w:pPr>
            <w:r w:rsidRPr="009B464E">
              <w:rPr>
                <w:sz w:val="23"/>
                <w:szCs w:val="23"/>
              </w:rPr>
              <w:t>Sudan</w:t>
            </w:r>
          </w:p>
        </w:tc>
        <w:tc>
          <w:tcPr>
            <w:tcW w:w="1421" w:type="dxa"/>
            <w:tcBorders>
              <w:top w:val="single" w:sz="6" w:space="0" w:color="000000"/>
            </w:tcBorders>
          </w:tcPr>
          <w:p w:rsidR="002A6AD2" w:rsidRPr="009B464E" w:rsidRDefault="008514A8">
            <w:pPr>
              <w:pStyle w:val="TableParagraph"/>
              <w:spacing w:line="234" w:lineRule="exact"/>
              <w:ind w:left="255" w:right="234"/>
              <w:rPr>
                <w:sz w:val="23"/>
                <w:szCs w:val="23"/>
              </w:rPr>
            </w:pPr>
            <w:r w:rsidRPr="009B464E">
              <w:rPr>
                <w:sz w:val="23"/>
                <w:szCs w:val="23"/>
              </w:rPr>
              <w:t>1.100.000</w:t>
            </w:r>
          </w:p>
        </w:tc>
        <w:tc>
          <w:tcPr>
            <w:tcW w:w="1416" w:type="dxa"/>
            <w:tcBorders>
              <w:top w:val="single" w:sz="6" w:space="0" w:color="000000"/>
            </w:tcBorders>
          </w:tcPr>
          <w:p w:rsidR="002A6AD2" w:rsidRPr="009B464E" w:rsidRDefault="008514A8">
            <w:pPr>
              <w:pStyle w:val="TableParagraph"/>
              <w:spacing w:line="234" w:lineRule="exact"/>
              <w:ind w:left="247"/>
              <w:rPr>
                <w:sz w:val="23"/>
                <w:szCs w:val="23"/>
              </w:rPr>
            </w:pPr>
            <w:r w:rsidRPr="009B464E">
              <w:rPr>
                <w:sz w:val="23"/>
                <w:szCs w:val="23"/>
              </w:rPr>
              <w:t>2.200.000</w:t>
            </w:r>
          </w:p>
        </w:tc>
        <w:tc>
          <w:tcPr>
            <w:tcW w:w="1560" w:type="dxa"/>
            <w:tcBorders>
              <w:top w:val="single" w:sz="6" w:space="0" w:color="000000"/>
            </w:tcBorders>
          </w:tcPr>
          <w:p w:rsidR="002A6AD2" w:rsidRPr="009B464E" w:rsidRDefault="008514A8">
            <w:pPr>
              <w:pStyle w:val="TableParagraph"/>
              <w:spacing w:line="234" w:lineRule="exact"/>
              <w:ind w:left="282" w:right="347"/>
              <w:rPr>
                <w:sz w:val="23"/>
                <w:szCs w:val="23"/>
              </w:rPr>
            </w:pPr>
            <w:r w:rsidRPr="009B464E">
              <w:rPr>
                <w:sz w:val="23"/>
                <w:szCs w:val="23"/>
              </w:rPr>
              <w:t>2.400.000</w:t>
            </w:r>
          </w:p>
        </w:tc>
      </w:tr>
      <w:tr w:rsidR="002A6AD2" w:rsidRPr="009B464E">
        <w:trPr>
          <w:trHeight w:val="249"/>
        </w:trPr>
        <w:tc>
          <w:tcPr>
            <w:tcW w:w="566" w:type="dxa"/>
          </w:tcPr>
          <w:p w:rsidR="002A6AD2" w:rsidRPr="009B464E" w:rsidRDefault="008514A8">
            <w:pPr>
              <w:pStyle w:val="TableParagraph"/>
              <w:ind w:right="75"/>
              <w:rPr>
                <w:sz w:val="23"/>
                <w:szCs w:val="23"/>
              </w:rPr>
            </w:pPr>
            <w:r w:rsidRPr="009B464E">
              <w:rPr>
                <w:sz w:val="23"/>
                <w:szCs w:val="23"/>
              </w:rPr>
              <w:t>5.</w:t>
            </w:r>
          </w:p>
        </w:tc>
        <w:tc>
          <w:tcPr>
            <w:tcW w:w="1843" w:type="dxa"/>
          </w:tcPr>
          <w:p w:rsidR="002A6AD2" w:rsidRPr="009B464E" w:rsidRDefault="008514A8">
            <w:pPr>
              <w:pStyle w:val="TableParagraph"/>
              <w:ind w:left="609" w:right="0"/>
              <w:jc w:val="left"/>
              <w:rPr>
                <w:sz w:val="23"/>
                <w:szCs w:val="23"/>
              </w:rPr>
            </w:pPr>
            <w:r w:rsidRPr="009B464E">
              <w:rPr>
                <w:sz w:val="23"/>
                <w:szCs w:val="23"/>
              </w:rPr>
              <w:t>Yemen</w:t>
            </w:r>
          </w:p>
        </w:tc>
        <w:tc>
          <w:tcPr>
            <w:tcW w:w="1421" w:type="dxa"/>
          </w:tcPr>
          <w:p w:rsidR="002A6AD2" w:rsidRPr="009B464E" w:rsidRDefault="008514A8">
            <w:pPr>
              <w:pStyle w:val="TableParagraph"/>
              <w:ind w:left="255" w:right="234"/>
              <w:rPr>
                <w:sz w:val="23"/>
                <w:szCs w:val="23"/>
              </w:rPr>
            </w:pPr>
            <w:r w:rsidRPr="009B464E">
              <w:rPr>
                <w:sz w:val="23"/>
                <w:szCs w:val="23"/>
              </w:rPr>
              <w:t>2.900.000</w:t>
            </w:r>
          </w:p>
        </w:tc>
        <w:tc>
          <w:tcPr>
            <w:tcW w:w="1416" w:type="dxa"/>
          </w:tcPr>
          <w:p w:rsidR="002A6AD2" w:rsidRPr="009B464E" w:rsidRDefault="008514A8">
            <w:pPr>
              <w:pStyle w:val="TableParagraph"/>
              <w:ind w:left="247"/>
              <w:rPr>
                <w:sz w:val="23"/>
                <w:szCs w:val="23"/>
              </w:rPr>
            </w:pPr>
            <w:r w:rsidRPr="009B464E">
              <w:rPr>
                <w:sz w:val="23"/>
                <w:szCs w:val="23"/>
              </w:rPr>
              <w:t>1.800.000</w:t>
            </w:r>
          </w:p>
        </w:tc>
        <w:tc>
          <w:tcPr>
            <w:tcW w:w="1560" w:type="dxa"/>
          </w:tcPr>
          <w:p w:rsidR="002A6AD2" w:rsidRPr="009B464E" w:rsidRDefault="008514A8">
            <w:pPr>
              <w:pStyle w:val="TableParagraph"/>
              <w:ind w:left="282" w:right="347"/>
              <w:rPr>
                <w:sz w:val="23"/>
                <w:szCs w:val="23"/>
              </w:rPr>
            </w:pPr>
            <w:r w:rsidRPr="009B464E">
              <w:rPr>
                <w:sz w:val="23"/>
                <w:szCs w:val="23"/>
              </w:rPr>
              <w:t>2.000.000</w:t>
            </w:r>
          </w:p>
        </w:tc>
      </w:tr>
      <w:tr w:rsidR="002A6AD2" w:rsidRPr="009B464E">
        <w:trPr>
          <w:trHeight w:val="254"/>
        </w:trPr>
        <w:tc>
          <w:tcPr>
            <w:tcW w:w="566" w:type="dxa"/>
          </w:tcPr>
          <w:p w:rsidR="002A6AD2" w:rsidRPr="009B464E" w:rsidRDefault="008514A8">
            <w:pPr>
              <w:pStyle w:val="TableParagraph"/>
              <w:spacing w:line="234" w:lineRule="exact"/>
              <w:ind w:right="75"/>
              <w:rPr>
                <w:sz w:val="23"/>
                <w:szCs w:val="23"/>
              </w:rPr>
            </w:pPr>
            <w:r w:rsidRPr="009B464E">
              <w:rPr>
                <w:sz w:val="23"/>
                <w:szCs w:val="23"/>
              </w:rPr>
              <w:t>6.</w:t>
            </w:r>
          </w:p>
        </w:tc>
        <w:tc>
          <w:tcPr>
            <w:tcW w:w="1843" w:type="dxa"/>
          </w:tcPr>
          <w:p w:rsidR="002A6AD2" w:rsidRPr="009B464E" w:rsidRDefault="008514A8">
            <w:pPr>
              <w:pStyle w:val="TableParagraph"/>
              <w:spacing w:line="234" w:lineRule="exact"/>
              <w:ind w:left="460" w:right="0"/>
              <w:jc w:val="left"/>
              <w:rPr>
                <w:sz w:val="23"/>
                <w:szCs w:val="23"/>
              </w:rPr>
            </w:pPr>
            <w:r w:rsidRPr="009B464E">
              <w:rPr>
                <w:sz w:val="23"/>
                <w:szCs w:val="23"/>
              </w:rPr>
              <w:t>Afghanistan</w:t>
            </w:r>
          </w:p>
        </w:tc>
        <w:tc>
          <w:tcPr>
            <w:tcW w:w="1421" w:type="dxa"/>
          </w:tcPr>
          <w:p w:rsidR="002A6AD2" w:rsidRPr="009B464E" w:rsidRDefault="008514A8">
            <w:pPr>
              <w:pStyle w:val="TableParagraph"/>
              <w:spacing w:line="234" w:lineRule="exact"/>
              <w:ind w:left="255" w:right="234"/>
              <w:rPr>
                <w:sz w:val="23"/>
                <w:szCs w:val="23"/>
              </w:rPr>
            </w:pPr>
            <w:r w:rsidRPr="009B464E">
              <w:rPr>
                <w:sz w:val="23"/>
                <w:szCs w:val="23"/>
              </w:rPr>
              <w:t>1.827.000</w:t>
            </w:r>
          </w:p>
        </w:tc>
        <w:tc>
          <w:tcPr>
            <w:tcW w:w="1416" w:type="dxa"/>
          </w:tcPr>
          <w:p w:rsidR="002A6AD2" w:rsidRPr="009B464E" w:rsidRDefault="008514A8">
            <w:pPr>
              <w:pStyle w:val="TableParagraph"/>
              <w:spacing w:line="234" w:lineRule="exact"/>
              <w:ind w:left="247"/>
              <w:rPr>
                <w:sz w:val="23"/>
                <w:szCs w:val="23"/>
              </w:rPr>
            </w:pPr>
            <w:r w:rsidRPr="009B464E">
              <w:rPr>
                <w:sz w:val="23"/>
                <w:szCs w:val="23"/>
              </w:rPr>
              <w:t>1.600.000</w:t>
            </w:r>
          </w:p>
        </w:tc>
        <w:tc>
          <w:tcPr>
            <w:tcW w:w="1560" w:type="dxa"/>
          </w:tcPr>
          <w:p w:rsidR="002A6AD2" w:rsidRPr="009B464E" w:rsidRDefault="008514A8">
            <w:pPr>
              <w:pStyle w:val="TableParagraph"/>
              <w:spacing w:line="234" w:lineRule="exact"/>
              <w:ind w:left="282" w:right="347"/>
              <w:rPr>
                <w:sz w:val="23"/>
                <w:szCs w:val="23"/>
              </w:rPr>
            </w:pPr>
            <w:r w:rsidRPr="009B464E">
              <w:rPr>
                <w:sz w:val="23"/>
                <w:szCs w:val="23"/>
              </w:rPr>
              <w:t>2.000.000</w:t>
            </w:r>
          </w:p>
        </w:tc>
      </w:tr>
      <w:tr w:rsidR="002A6AD2" w:rsidRPr="009B464E">
        <w:trPr>
          <w:trHeight w:val="249"/>
        </w:trPr>
        <w:tc>
          <w:tcPr>
            <w:tcW w:w="566" w:type="dxa"/>
          </w:tcPr>
          <w:p w:rsidR="002A6AD2" w:rsidRPr="009B464E" w:rsidRDefault="008514A8">
            <w:pPr>
              <w:pStyle w:val="TableParagraph"/>
              <w:ind w:right="75"/>
              <w:rPr>
                <w:sz w:val="23"/>
                <w:szCs w:val="23"/>
              </w:rPr>
            </w:pPr>
            <w:r w:rsidRPr="009B464E">
              <w:rPr>
                <w:sz w:val="23"/>
                <w:szCs w:val="23"/>
              </w:rPr>
              <w:t>7.</w:t>
            </w:r>
          </w:p>
        </w:tc>
        <w:tc>
          <w:tcPr>
            <w:tcW w:w="1843" w:type="dxa"/>
          </w:tcPr>
          <w:p w:rsidR="002A6AD2" w:rsidRPr="009B464E" w:rsidRDefault="008514A8">
            <w:pPr>
              <w:pStyle w:val="TableParagraph"/>
              <w:ind w:left="369" w:right="0"/>
              <w:jc w:val="left"/>
              <w:rPr>
                <w:sz w:val="23"/>
                <w:szCs w:val="23"/>
              </w:rPr>
            </w:pPr>
            <w:r w:rsidRPr="009B464E">
              <w:rPr>
                <w:sz w:val="23"/>
                <w:szCs w:val="23"/>
              </w:rPr>
              <w:t>Sudan Selatan</w:t>
            </w:r>
          </w:p>
        </w:tc>
        <w:tc>
          <w:tcPr>
            <w:tcW w:w="1421" w:type="dxa"/>
          </w:tcPr>
          <w:p w:rsidR="002A6AD2" w:rsidRPr="009B464E" w:rsidRDefault="008514A8">
            <w:pPr>
              <w:pStyle w:val="TableParagraph"/>
              <w:ind w:left="255" w:right="234"/>
              <w:rPr>
                <w:sz w:val="23"/>
                <w:szCs w:val="23"/>
              </w:rPr>
            </w:pPr>
            <w:r w:rsidRPr="009B464E">
              <w:rPr>
                <w:sz w:val="23"/>
                <w:szCs w:val="23"/>
              </w:rPr>
              <w:t>1.320.000</w:t>
            </w:r>
          </w:p>
        </w:tc>
        <w:tc>
          <w:tcPr>
            <w:tcW w:w="1416" w:type="dxa"/>
          </w:tcPr>
          <w:p w:rsidR="002A6AD2" w:rsidRPr="009B464E" w:rsidRDefault="008514A8">
            <w:pPr>
              <w:pStyle w:val="TableParagraph"/>
              <w:ind w:left="247"/>
              <w:rPr>
                <w:sz w:val="23"/>
                <w:szCs w:val="23"/>
              </w:rPr>
            </w:pPr>
            <w:r w:rsidRPr="009B464E">
              <w:rPr>
                <w:sz w:val="23"/>
                <w:szCs w:val="23"/>
              </w:rPr>
              <w:t>1.100.000</w:t>
            </w:r>
          </w:p>
        </w:tc>
        <w:tc>
          <w:tcPr>
            <w:tcW w:w="1560" w:type="dxa"/>
          </w:tcPr>
          <w:p w:rsidR="002A6AD2" w:rsidRPr="009B464E" w:rsidRDefault="008514A8">
            <w:pPr>
              <w:pStyle w:val="TableParagraph"/>
              <w:ind w:left="282" w:right="347"/>
              <w:rPr>
                <w:sz w:val="23"/>
                <w:szCs w:val="23"/>
              </w:rPr>
            </w:pPr>
            <w:r w:rsidRPr="009B464E">
              <w:rPr>
                <w:sz w:val="23"/>
                <w:szCs w:val="23"/>
              </w:rPr>
              <w:t>860.000</w:t>
            </w:r>
          </w:p>
        </w:tc>
      </w:tr>
      <w:tr w:rsidR="002A6AD2" w:rsidRPr="009B464E">
        <w:trPr>
          <w:trHeight w:val="508"/>
        </w:trPr>
        <w:tc>
          <w:tcPr>
            <w:tcW w:w="566" w:type="dxa"/>
          </w:tcPr>
          <w:p w:rsidR="002A6AD2" w:rsidRPr="009B464E" w:rsidRDefault="008514A8">
            <w:pPr>
              <w:pStyle w:val="TableParagraph"/>
              <w:spacing w:line="244" w:lineRule="exact"/>
              <w:ind w:right="75"/>
              <w:rPr>
                <w:sz w:val="23"/>
                <w:szCs w:val="23"/>
              </w:rPr>
            </w:pPr>
            <w:r w:rsidRPr="009B464E">
              <w:rPr>
                <w:sz w:val="23"/>
                <w:szCs w:val="23"/>
              </w:rPr>
              <w:t>8.</w:t>
            </w:r>
          </w:p>
        </w:tc>
        <w:tc>
          <w:tcPr>
            <w:tcW w:w="1843" w:type="dxa"/>
          </w:tcPr>
          <w:p w:rsidR="002A6AD2" w:rsidRPr="009B464E" w:rsidRDefault="008514A8">
            <w:pPr>
              <w:pStyle w:val="TableParagraph"/>
              <w:spacing w:line="232" w:lineRule="auto"/>
              <w:ind w:left="696" w:right="234" w:hanging="419"/>
              <w:jc w:val="left"/>
              <w:rPr>
                <w:sz w:val="23"/>
                <w:szCs w:val="23"/>
              </w:rPr>
            </w:pPr>
            <w:r w:rsidRPr="009B464E">
              <w:rPr>
                <w:sz w:val="23"/>
                <w:szCs w:val="23"/>
              </w:rPr>
              <w:t>Republik Arab Syria</w:t>
            </w:r>
          </w:p>
        </w:tc>
        <w:tc>
          <w:tcPr>
            <w:tcW w:w="1421" w:type="dxa"/>
          </w:tcPr>
          <w:p w:rsidR="002A6AD2" w:rsidRPr="009B464E" w:rsidRDefault="008514A8">
            <w:pPr>
              <w:pStyle w:val="TableParagraph"/>
              <w:spacing w:line="244" w:lineRule="exact"/>
              <w:ind w:left="256" w:right="225"/>
              <w:rPr>
                <w:sz w:val="23"/>
                <w:szCs w:val="23"/>
              </w:rPr>
            </w:pPr>
            <w:r w:rsidRPr="009B464E">
              <w:rPr>
                <w:sz w:val="23"/>
                <w:szCs w:val="23"/>
              </w:rPr>
              <w:t>560.000</w:t>
            </w:r>
          </w:p>
        </w:tc>
        <w:tc>
          <w:tcPr>
            <w:tcW w:w="1416" w:type="dxa"/>
          </w:tcPr>
          <w:p w:rsidR="002A6AD2" w:rsidRPr="009B464E" w:rsidRDefault="008514A8">
            <w:pPr>
              <w:pStyle w:val="TableParagraph"/>
              <w:spacing w:line="244" w:lineRule="exact"/>
              <w:ind w:left="247"/>
              <w:rPr>
                <w:sz w:val="23"/>
                <w:szCs w:val="23"/>
              </w:rPr>
            </w:pPr>
            <w:r w:rsidRPr="009B464E">
              <w:rPr>
                <w:sz w:val="23"/>
                <w:szCs w:val="23"/>
              </w:rPr>
              <w:t>842.000</w:t>
            </w:r>
          </w:p>
        </w:tc>
        <w:tc>
          <w:tcPr>
            <w:tcW w:w="1560" w:type="dxa"/>
          </w:tcPr>
          <w:p w:rsidR="002A6AD2" w:rsidRPr="009B464E" w:rsidRDefault="008514A8">
            <w:pPr>
              <w:pStyle w:val="TableParagraph"/>
              <w:spacing w:line="244" w:lineRule="exact"/>
              <w:ind w:left="277" w:right="347"/>
              <w:rPr>
                <w:sz w:val="23"/>
                <w:szCs w:val="23"/>
              </w:rPr>
            </w:pPr>
            <w:r w:rsidRPr="009B464E">
              <w:rPr>
                <w:sz w:val="23"/>
                <w:szCs w:val="23"/>
              </w:rPr>
              <w:t>91.800</w:t>
            </w:r>
          </w:p>
        </w:tc>
      </w:tr>
      <w:tr w:rsidR="002A6AD2" w:rsidRPr="009B464E">
        <w:trPr>
          <w:trHeight w:val="724"/>
        </w:trPr>
        <w:tc>
          <w:tcPr>
            <w:tcW w:w="566" w:type="dxa"/>
          </w:tcPr>
          <w:p w:rsidR="002A6AD2" w:rsidRPr="009B464E" w:rsidRDefault="008514A8">
            <w:pPr>
              <w:pStyle w:val="TableParagraph"/>
              <w:spacing w:line="244" w:lineRule="exact"/>
              <w:ind w:right="75"/>
              <w:rPr>
                <w:sz w:val="23"/>
                <w:szCs w:val="23"/>
              </w:rPr>
            </w:pPr>
            <w:r w:rsidRPr="009B464E">
              <w:rPr>
                <w:sz w:val="23"/>
                <w:szCs w:val="23"/>
              </w:rPr>
              <w:t>9.</w:t>
            </w:r>
          </w:p>
        </w:tc>
        <w:tc>
          <w:tcPr>
            <w:tcW w:w="1843" w:type="dxa"/>
          </w:tcPr>
          <w:p w:rsidR="002A6AD2" w:rsidRPr="009B464E" w:rsidRDefault="008514A8">
            <w:pPr>
              <w:pStyle w:val="TableParagraph"/>
              <w:spacing w:before="4" w:line="240" w:lineRule="exact"/>
              <w:ind w:left="297" w:right="275" w:firstLine="5"/>
              <w:rPr>
                <w:sz w:val="23"/>
                <w:szCs w:val="23"/>
              </w:rPr>
            </w:pPr>
            <w:r w:rsidRPr="009B464E">
              <w:rPr>
                <w:sz w:val="23"/>
                <w:szCs w:val="23"/>
              </w:rPr>
              <w:t xml:space="preserve">Nigeria Utara Nigeria </w:t>
            </w:r>
            <w:r w:rsidRPr="009B464E">
              <w:rPr>
                <w:spacing w:val="-5"/>
                <w:sz w:val="23"/>
                <w:szCs w:val="23"/>
              </w:rPr>
              <w:t xml:space="preserve">Timur </w:t>
            </w:r>
            <w:r w:rsidRPr="009B464E">
              <w:rPr>
                <w:sz w:val="23"/>
                <w:szCs w:val="23"/>
              </w:rPr>
              <w:t>Laut</w:t>
            </w:r>
          </w:p>
        </w:tc>
        <w:tc>
          <w:tcPr>
            <w:tcW w:w="1421" w:type="dxa"/>
          </w:tcPr>
          <w:p w:rsidR="002A6AD2" w:rsidRPr="009B464E" w:rsidRDefault="008514A8">
            <w:pPr>
              <w:pStyle w:val="TableParagraph"/>
              <w:spacing w:line="244" w:lineRule="exact"/>
              <w:ind w:left="256" w:right="225"/>
              <w:rPr>
                <w:sz w:val="23"/>
                <w:szCs w:val="23"/>
              </w:rPr>
            </w:pPr>
            <w:r w:rsidRPr="009B464E">
              <w:rPr>
                <w:sz w:val="23"/>
                <w:szCs w:val="23"/>
              </w:rPr>
              <w:t>728.000</w:t>
            </w:r>
          </w:p>
        </w:tc>
        <w:tc>
          <w:tcPr>
            <w:tcW w:w="1416" w:type="dxa"/>
          </w:tcPr>
          <w:p w:rsidR="002A6AD2" w:rsidRPr="009B464E" w:rsidRDefault="008514A8">
            <w:pPr>
              <w:pStyle w:val="TableParagraph"/>
              <w:spacing w:line="244" w:lineRule="exact"/>
              <w:ind w:left="247"/>
              <w:rPr>
                <w:sz w:val="23"/>
                <w:szCs w:val="23"/>
              </w:rPr>
            </w:pPr>
            <w:r w:rsidRPr="009B464E">
              <w:rPr>
                <w:sz w:val="23"/>
                <w:szCs w:val="23"/>
              </w:rPr>
              <w:t>500.000</w:t>
            </w:r>
          </w:p>
        </w:tc>
        <w:tc>
          <w:tcPr>
            <w:tcW w:w="1560" w:type="dxa"/>
          </w:tcPr>
          <w:p w:rsidR="002A6AD2" w:rsidRPr="009B464E" w:rsidRDefault="008514A8">
            <w:pPr>
              <w:pStyle w:val="TableParagraph"/>
              <w:spacing w:line="244" w:lineRule="exact"/>
              <w:ind w:left="282" w:right="347"/>
              <w:rPr>
                <w:sz w:val="23"/>
                <w:szCs w:val="23"/>
              </w:rPr>
            </w:pPr>
            <w:r w:rsidRPr="009B464E">
              <w:rPr>
                <w:sz w:val="23"/>
                <w:szCs w:val="23"/>
              </w:rPr>
              <w:t>300.000</w:t>
            </w:r>
          </w:p>
        </w:tc>
      </w:tr>
      <w:tr w:rsidR="002A6AD2" w:rsidRPr="009B464E">
        <w:trPr>
          <w:trHeight w:val="254"/>
        </w:trPr>
        <w:tc>
          <w:tcPr>
            <w:tcW w:w="566" w:type="dxa"/>
          </w:tcPr>
          <w:p w:rsidR="002A6AD2" w:rsidRPr="009B464E" w:rsidRDefault="008514A8">
            <w:pPr>
              <w:pStyle w:val="TableParagraph"/>
              <w:spacing w:line="235" w:lineRule="exact"/>
              <w:ind w:right="80"/>
              <w:rPr>
                <w:sz w:val="23"/>
                <w:szCs w:val="23"/>
              </w:rPr>
            </w:pPr>
            <w:r w:rsidRPr="009B464E">
              <w:rPr>
                <w:sz w:val="23"/>
                <w:szCs w:val="23"/>
              </w:rPr>
              <w:t>10.</w:t>
            </w:r>
          </w:p>
        </w:tc>
        <w:tc>
          <w:tcPr>
            <w:tcW w:w="1843" w:type="dxa"/>
          </w:tcPr>
          <w:p w:rsidR="002A6AD2" w:rsidRPr="009B464E" w:rsidRDefault="008514A8">
            <w:pPr>
              <w:pStyle w:val="TableParagraph"/>
              <w:spacing w:line="235" w:lineRule="exact"/>
              <w:ind w:left="615" w:right="603"/>
              <w:rPr>
                <w:sz w:val="23"/>
                <w:szCs w:val="23"/>
              </w:rPr>
            </w:pPr>
            <w:r w:rsidRPr="009B464E">
              <w:rPr>
                <w:sz w:val="23"/>
                <w:szCs w:val="23"/>
              </w:rPr>
              <w:t>Kenya</w:t>
            </w:r>
          </w:p>
        </w:tc>
        <w:tc>
          <w:tcPr>
            <w:tcW w:w="1421" w:type="dxa"/>
          </w:tcPr>
          <w:p w:rsidR="002A6AD2" w:rsidRPr="009B464E" w:rsidRDefault="008514A8">
            <w:pPr>
              <w:pStyle w:val="TableParagraph"/>
              <w:spacing w:line="235" w:lineRule="exact"/>
              <w:ind w:left="256" w:right="225"/>
              <w:rPr>
                <w:sz w:val="23"/>
                <w:szCs w:val="23"/>
              </w:rPr>
            </w:pPr>
            <w:r w:rsidRPr="009B464E">
              <w:rPr>
                <w:sz w:val="23"/>
                <w:szCs w:val="23"/>
              </w:rPr>
              <w:t>400.000</w:t>
            </w:r>
          </w:p>
        </w:tc>
        <w:tc>
          <w:tcPr>
            <w:tcW w:w="1416" w:type="dxa"/>
          </w:tcPr>
          <w:p w:rsidR="002A6AD2" w:rsidRPr="009B464E" w:rsidRDefault="008514A8">
            <w:pPr>
              <w:pStyle w:val="TableParagraph"/>
              <w:spacing w:line="235" w:lineRule="exact"/>
              <w:ind w:left="247"/>
              <w:rPr>
                <w:sz w:val="23"/>
                <w:szCs w:val="23"/>
              </w:rPr>
            </w:pPr>
            <w:r w:rsidRPr="009B464E">
              <w:rPr>
                <w:sz w:val="23"/>
                <w:szCs w:val="23"/>
              </w:rPr>
              <w:t>482.000</w:t>
            </w:r>
          </w:p>
        </w:tc>
        <w:tc>
          <w:tcPr>
            <w:tcW w:w="1560" w:type="dxa"/>
          </w:tcPr>
          <w:p w:rsidR="002A6AD2" w:rsidRPr="009B464E" w:rsidRDefault="008514A8">
            <w:pPr>
              <w:pStyle w:val="TableParagraph"/>
              <w:spacing w:line="235" w:lineRule="exact"/>
              <w:ind w:left="282" w:right="347"/>
              <w:rPr>
                <w:sz w:val="23"/>
                <w:szCs w:val="23"/>
              </w:rPr>
            </w:pPr>
            <w:r w:rsidRPr="009B464E">
              <w:rPr>
                <w:sz w:val="23"/>
                <w:szCs w:val="23"/>
              </w:rPr>
              <w:t>510.600</w:t>
            </w:r>
          </w:p>
        </w:tc>
      </w:tr>
    </w:tbl>
    <w:p w:rsidR="002A6AD2" w:rsidRPr="009B464E" w:rsidRDefault="008514A8">
      <w:pPr>
        <w:ind w:left="1998"/>
        <w:rPr>
          <w:sz w:val="23"/>
          <w:szCs w:val="23"/>
        </w:rPr>
      </w:pPr>
      <w:proofErr w:type="gramStart"/>
      <w:r w:rsidRPr="009B464E">
        <w:rPr>
          <w:sz w:val="23"/>
          <w:szCs w:val="23"/>
        </w:rPr>
        <w:t xml:space="preserve">Sumber </w:t>
      </w:r>
      <w:r w:rsidRPr="009B464E">
        <w:rPr>
          <w:i/>
          <w:sz w:val="23"/>
          <w:szCs w:val="23"/>
        </w:rPr>
        <w:t>:</w:t>
      </w:r>
      <w:proofErr w:type="gramEnd"/>
      <w:r w:rsidRPr="009B464E">
        <w:rPr>
          <w:i/>
          <w:sz w:val="23"/>
          <w:szCs w:val="23"/>
        </w:rPr>
        <w:t xml:space="preserve"> Food Security Information Network </w:t>
      </w:r>
      <w:r w:rsidRPr="009B464E">
        <w:rPr>
          <w:sz w:val="23"/>
          <w:szCs w:val="23"/>
        </w:rPr>
        <w:t>(FSIN) 2017-2019</w:t>
      </w:r>
    </w:p>
    <w:p w:rsidR="002A6AD2" w:rsidRPr="009B464E" w:rsidRDefault="002A6AD2">
      <w:pPr>
        <w:rPr>
          <w:sz w:val="23"/>
          <w:szCs w:val="23"/>
        </w:rPr>
        <w:sectPr w:rsidR="002A6AD2" w:rsidRPr="009B464E">
          <w:headerReference w:type="even" r:id="rId11"/>
          <w:headerReference w:type="default" r:id="rId12"/>
          <w:footerReference w:type="even" r:id="rId13"/>
          <w:footerReference w:type="default" r:id="rId14"/>
          <w:pgSz w:w="11910" w:h="16840"/>
          <w:pgMar w:top="1960" w:right="1580" w:bottom="1100" w:left="1680" w:header="1707" w:footer="911" w:gutter="0"/>
          <w:cols w:space="720"/>
        </w:sectPr>
      </w:pPr>
    </w:p>
    <w:p w:rsidR="002A6AD2" w:rsidRPr="009B464E" w:rsidRDefault="002A6AD2">
      <w:pPr>
        <w:pStyle w:val="BodyText"/>
        <w:rPr>
          <w:sz w:val="23"/>
          <w:szCs w:val="23"/>
        </w:rPr>
      </w:pPr>
    </w:p>
    <w:p w:rsidR="002A6AD2" w:rsidRPr="009B464E" w:rsidRDefault="002A6AD2">
      <w:pPr>
        <w:pStyle w:val="BodyText"/>
        <w:spacing w:before="5"/>
        <w:rPr>
          <w:sz w:val="23"/>
          <w:szCs w:val="23"/>
        </w:rPr>
      </w:pPr>
    </w:p>
    <w:p w:rsidR="002A6AD2" w:rsidRPr="009B464E" w:rsidRDefault="008514A8">
      <w:pPr>
        <w:pStyle w:val="BodyText"/>
        <w:spacing w:before="90"/>
        <w:ind w:left="586" w:right="113"/>
        <w:jc w:val="both"/>
        <w:rPr>
          <w:sz w:val="23"/>
          <w:szCs w:val="23"/>
        </w:rPr>
      </w:pPr>
      <w:proofErr w:type="gramStart"/>
      <w:r w:rsidRPr="009B464E">
        <w:rPr>
          <w:sz w:val="23"/>
          <w:szCs w:val="23"/>
        </w:rPr>
        <w:t>UNICEF bersama dengan organisasi lainnya semakin meningkatkan bantuan kepada Kongo smenjak terjadinya Konflik pada tahun 2016.</w:t>
      </w:r>
      <w:proofErr w:type="gramEnd"/>
      <w:r w:rsidRPr="009B464E">
        <w:rPr>
          <w:sz w:val="23"/>
          <w:szCs w:val="23"/>
        </w:rPr>
        <w:t xml:space="preserve"> </w:t>
      </w:r>
      <w:proofErr w:type="gramStart"/>
      <w:r w:rsidRPr="009B464E">
        <w:rPr>
          <w:spacing w:val="-3"/>
          <w:sz w:val="23"/>
          <w:szCs w:val="23"/>
        </w:rPr>
        <w:t xml:space="preserve">Selain </w:t>
      </w:r>
      <w:r w:rsidRPr="009B464E">
        <w:rPr>
          <w:sz w:val="23"/>
          <w:szCs w:val="23"/>
        </w:rPr>
        <w:t xml:space="preserve">UNICEF Organisasi yang </w:t>
      </w:r>
      <w:r w:rsidRPr="009B464E">
        <w:rPr>
          <w:spacing w:val="-3"/>
          <w:sz w:val="23"/>
          <w:szCs w:val="23"/>
        </w:rPr>
        <w:t xml:space="preserve">ikut </w:t>
      </w:r>
      <w:r w:rsidRPr="009B464E">
        <w:rPr>
          <w:sz w:val="23"/>
          <w:szCs w:val="23"/>
        </w:rPr>
        <w:t>membantu dalam menangani gizi buruk adalah WFP (</w:t>
      </w:r>
      <w:r w:rsidRPr="009B464E">
        <w:rPr>
          <w:i/>
          <w:sz w:val="23"/>
          <w:szCs w:val="23"/>
        </w:rPr>
        <w:t>World Food Programme</w:t>
      </w:r>
      <w:r w:rsidRPr="009B464E">
        <w:rPr>
          <w:sz w:val="23"/>
          <w:szCs w:val="23"/>
        </w:rPr>
        <w:t xml:space="preserve">) dengan menyediakan makanan bergizi khusus untuk orang- orang </w:t>
      </w:r>
      <w:r w:rsidRPr="009B464E">
        <w:rPr>
          <w:spacing w:val="-3"/>
          <w:sz w:val="23"/>
          <w:szCs w:val="23"/>
        </w:rPr>
        <w:t xml:space="preserve">yang </w:t>
      </w:r>
      <w:r w:rsidRPr="009B464E">
        <w:rPr>
          <w:sz w:val="23"/>
          <w:szCs w:val="23"/>
        </w:rPr>
        <w:t>rentan termasuk anak-anak di bawah 5 tahun.</w:t>
      </w:r>
      <w:proofErr w:type="gramEnd"/>
      <w:r w:rsidRPr="009B464E">
        <w:rPr>
          <w:sz w:val="23"/>
          <w:szCs w:val="23"/>
        </w:rPr>
        <w:t xml:space="preserve"> </w:t>
      </w:r>
      <w:proofErr w:type="gramStart"/>
      <w:r w:rsidRPr="009B464E">
        <w:rPr>
          <w:spacing w:val="-4"/>
          <w:sz w:val="23"/>
          <w:szCs w:val="23"/>
        </w:rPr>
        <w:t xml:space="preserve">FAO  </w:t>
      </w:r>
      <w:r w:rsidRPr="009B464E">
        <w:rPr>
          <w:sz w:val="23"/>
          <w:szCs w:val="23"/>
        </w:rPr>
        <w:t>(</w:t>
      </w:r>
      <w:proofErr w:type="gramEnd"/>
      <w:r w:rsidRPr="009B464E">
        <w:rPr>
          <w:sz w:val="23"/>
          <w:szCs w:val="23"/>
        </w:rPr>
        <w:t xml:space="preserve">  </w:t>
      </w:r>
      <w:r w:rsidRPr="009B464E">
        <w:rPr>
          <w:i/>
          <w:sz w:val="23"/>
          <w:szCs w:val="23"/>
        </w:rPr>
        <w:t>Food Agriculture Organization</w:t>
      </w:r>
      <w:r w:rsidRPr="009B464E">
        <w:rPr>
          <w:sz w:val="23"/>
          <w:szCs w:val="23"/>
        </w:rPr>
        <w:t xml:space="preserve">) sebagai organisasi yang berada di bawah PBB ( Persatuan Bangsa-Bangsa) yang berhubungan langsung dengan pangan di dunia juga hasil pertanian </w:t>
      </w:r>
      <w:r w:rsidRPr="009B464E">
        <w:rPr>
          <w:spacing w:val="-3"/>
          <w:sz w:val="23"/>
          <w:szCs w:val="23"/>
        </w:rPr>
        <w:t xml:space="preserve">ikut </w:t>
      </w:r>
      <w:r w:rsidRPr="009B464E">
        <w:rPr>
          <w:sz w:val="23"/>
          <w:szCs w:val="23"/>
        </w:rPr>
        <w:t xml:space="preserve">membantu menangani permasalahan gizi  buruk  di Kongo </w:t>
      </w:r>
      <w:r w:rsidRPr="009B464E">
        <w:rPr>
          <w:spacing w:val="-3"/>
          <w:sz w:val="23"/>
          <w:szCs w:val="23"/>
        </w:rPr>
        <w:t xml:space="preserve">yaitu </w:t>
      </w:r>
      <w:r w:rsidRPr="009B464E">
        <w:rPr>
          <w:sz w:val="23"/>
          <w:szCs w:val="23"/>
        </w:rPr>
        <w:t>pelatihan nutrisi yang dikembangkan oleh FAO. (</w:t>
      </w:r>
      <w:hyperlink r:id="rId15">
        <w:r w:rsidRPr="009B464E">
          <w:rPr>
            <w:sz w:val="23"/>
            <w:szCs w:val="23"/>
          </w:rPr>
          <w:t>http://www.fao.org/resilience/news-events/detail/en/c/1174834/</w:t>
        </w:r>
      </w:hyperlink>
      <w:r w:rsidRPr="009B464E">
        <w:rPr>
          <w:sz w:val="23"/>
          <w:szCs w:val="23"/>
        </w:rPr>
        <w:t>)</w:t>
      </w:r>
    </w:p>
    <w:p w:rsidR="002A6AD2" w:rsidRPr="009B464E" w:rsidRDefault="002A6AD2">
      <w:pPr>
        <w:pStyle w:val="BodyText"/>
        <w:spacing w:before="9"/>
        <w:rPr>
          <w:sz w:val="23"/>
          <w:szCs w:val="23"/>
        </w:rPr>
      </w:pPr>
    </w:p>
    <w:p w:rsidR="002A6AD2" w:rsidRPr="009B464E" w:rsidRDefault="008514A8">
      <w:pPr>
        <w:pStyle w:val="BodyText"/>
        <w:spacing w:before="1"/>
        <w:ind w:left="586" w:right="115"/>
        <w:jc w:val="both"/>
        <w:rPr>
          <w:sz w:val="23"/>
          <w:szCs w:val="23"/>
        </w:rPr>
      </w:pPr>
      <w:proofErr w:type="gramStart"/>
      <w:r w:rsidRPr="009B464E">
        <w:rPr>
          <w:sz w:val="23"/>
          <w:szCs w:val="23"/>
        </w:rPr>
        <w:t>UNICEF sebagai independen juga menyerukan peningkatan dukungan finansial kepada organisasi kemanusiaan inetrnasional maupun nasional yang terlibat langsung dalam penanganan gizi buruk di Kongo, sehingga mereka dapat menjangkau setiap anak yang membutuhkan bantuan kemanusiaan untuk menyelamatkan jiwa.</w:t>
      </w:r>
      <w:proofErr w:type="gramEnd"/>
    </w:p>
    <w:p w:rsidR="002A6AD2" w:rsidRPr="009B464E" w:rsidRDefault="002A6AD2">
      <w:pPr>
        <w:pStyle w:val="BodyText"/>
        <w:spacing w:before="7"/>
        <w:rPr>
          <w:sz w:val="23"/>
          <w:szCs w:val="23"/>
        </w:rPr>
      </w:pPr>
    </w:p>
    <w:p w:rsidR="002A6AD2" w:rsidRPr="009B464E" w:rsidRDefault="008514A8">
      <w:pPr>
        <w:ind w:left="586"/>
        <w:jc w:val="both"/>
        <w:rPr>
          <w:b/>
          <w:sz w:val="23"/>
          <w:szCs w:val="23"/>
        </w:rPr>
      </w:pPr>
      <w:r w:rsidRPr="009B464E">
        <w:rPr>
          <w:b/>
          <w:sz w:val="23"/>
          <w:szCs w:val="23"/>
        </w:rPr>
        <w:t>Kerangka Dasar Teori dan Konsep</w:t>
      </w:r>
    </w:p>
    <w:p w:rsidR="002A6AD2" w:rsidRPr="009B464E" w:rsidRDefault="008514A8" w:rsidP="00A87061">
      <w:pPr>
        <w:ind w:left="586"/>
        <w:contextualSpacing/>
        <w:jc w:val="both"/>
        <w:rPr>
          <w:b/>
          <w:i/>
          <w:sz w:val="23"/>
          <w:szCs w:val="23"/>
        </w:rPr>
      </w:pPr>
      <w:r w:rsidRPr="009B464E">
        <w:rPr>
          <w:b/>
          <w:i/>
          <w:sz w:val="23"/>
          <w:szCs w:val="23"/>
        </w:rPr>
        <w:t>Teori Organisasi Internasional</w:t>
      </w:r>
    </w:p>
    <w:p w:rsidR="002A6AD2" w:rsidRPr="009B464E" w:rsidRDefault="008514A8">
      <w:pPr>
        <w:spacing w:before="1"/>
        <w:ind w:left="586" w:right="115"/>
        <w:contextualSpacing/>
        <w:jc w:val="both"/>
        <w:rPr>
          <w:sz w:val="23"/>
          <w:szCs w:val="23"/>
        </w:rPr>
      </w:pPr>
      <w:proofErr w:type="gramStart"/>
      <w:r w:rsidRPr="009B464E">
        <w:rPr>
          <w:sz w:val="23"/>
          <w:szCs w:val="23"/>
        </w:rPr>
        <w:t>Diantara kajian utama studi Hubungan Internasional adalah organisasi internasional yang merupakan salah satu aktor dalam hubungan internasional.</w:t>
      </w:r>
      <w:proofErr w:type="gramEnd"/>
      <w:r w:rsidRPr="009B464E">
        <w:rPr>
          <w:sz w:val="23"/>
          <w:szCs w:val="23"/>
        </w:rPr>
        <w:t xml:space="preserve"> Organisasi internasional menurut Clive Archer: </w:t>
      </w:r>
      <w:r w:rsidRPr="009B464E">
        <w:rPr>
          <w:i/>
          <w:sz w:val="23"/>
          <w:szCs w:val="23"/>
        </w:rPr>
        <w:t>“Can be defined as a formal continuous structure estabilished by agreement between members (govermental or non-govermental) from two of more sovereign states with the aim of pursuing the common interest of the membership”</w:t>
      </w:r>
      <w:r w:rsidRPr="009B464E">
        <w:rPr>
          <w:sz w:val="23"/>
          <w:szCs w:val="23"/>
        </w:rPr>
        <w:t xml:space="preserve">. </w:t>
      </w:r>
      <w:proofErr w:type="gramStart"/>
      <w:r w:rsidRPr="009B464E">
        <w:rPr>
          <w:sz w:val="23"/>
          <w:szCs w:val="23"/>
        </w:rPr>
        <w:t>Archer mengatakan bahwa organisasi internasional dapat didefinisikan sebagai struktur formal berkelanjutan yang dibentuk berdasarkan perjanjian/kesepakatan antara anggota-anggotanya yang melibatkan dua atau lebih ndari negara-negara berdaulat dengan tujuan untuk mencapai kepentingan bersama.</w:t>
      </w:r>
      <w:proofErr w:type="gramEnd"/>
      <w:r w:rsidRPr="009B464E">
        <w:rPr>
          <w:sz w:val="23"/>
          <w:szCs w:val="23"/>
        </w:rPr>
        <w:t xml:space="preserve"> (Cliver Archer, 1983)</w:t>
      </w:r>
    </w:p>
    <w:p w:rsidR="002A6AD2" w:rsidRPr="009B464E" w:rsidRDefault="002A6AD2">
      <w:pPr>
        <w:pStyle w:val="BodyText"/>
        <w:spacing w:before="2"/>
        <w:rPr>
          <w:sz w:val="23"/>
          <w:szCs w:val="23"/>
        </w:rPr>
      </w:pPr>
    </w:p>
    <w:p w:rsidR="002A6AD2" w:rsidRPr="009B464E" w:rsidRDefault="008514A8">
      <w:pPr>
        <w:pStyle w:val="BodyText"/>
        <w:spacing w:before="1" w:line="237" w:lineRule="auto"/>
        <w:ind w:left="586" w:right="123"/>
        <w:jc w:val="both"/>
        <w:rPr>
          <w:sz w:val="23"/>
          <w:szCs w:val="23"/>
        </w:rPr>
      </w:pPr>
      <w:r w:rsidRPr="009B464E">
        <w:rPr>
          <w:sz w:val="23"/>
          <w:szCs w:val="23"/>
        </w:rPr>
        <w:t xml:space="preserve">Menurut Le Roy A. Bennet, pada dasarnya konsep organisasi internasional dikategorikan menjadi 2 bagian, </w:t>
      </w:r>
      <w:proofErr w:type="gramStart"/>
      <w:r w:rsidRPr="009B464E">
        <w:rPr>
          <w:sz w:val="23"/>
          <w:szCs w:val="23"/>
        </w:rPr>
        <w:t>yaitu :</w:t>
      </w:r>
      <w:proofErr w:type="gramEnd"/>
      <w:r w:rsidRPr="009B464E">
        <w:rPr>
          <w:sz w:val="23"/>
          <w:szCs w:val="23"/>
        </w:rPr>
        <w:t xml:space="preserve"> (Le Roy A. Bennet, 1997)</w:t>
      </w:r>
    </w:p>
    <w:p w:rsidR="002A6AD2" w:rsidRPr="009B464E" w:rsidRDefault="002A6AD2">
      <w:pPr>
        <w:pStyle w:val="BodyText"/>
        <w:rPr>
          <w:sz w:val="23"/>
          <w:szCs w:val="23"/>
        </w:rPr>
      </w:pPr>
    </w:p>
    <w:p w:rsidR="002A6AD2" w:rsidRPr="009B464E" w:rsidRDefault="008514A8">
      <w:pPr>
        <w:pStyle w:val="ListParagraph"/>
        <w:numPr>
          <w:ilvl w:val="0"/>
          <w:numId w:val="5"/>
        </w:numPr>
        <w:tabs>
          <w:tab w:val="left" w:pos="1013"/>
          <w:tab w:val="left" w:pos="1014"/>
        </w:tabs>
        <w:spacing w:before="1"/>
        <w:rPr>
          <w:sz w:val="23"/>
          <w:szCs w:val="23"/>
        </w:rPr>
      </w:pPr>
      <w:r w:rsidRPr="009B464E">
        <w:rPr>
          <w:i/>
          <w:sz w:val="23"/>
          <w:szCs w:val="23"/>
        </w:rPr>
        <w:t>Inter-Govermental Organizations</w:t>
      </w:r>
      <w:r w:rsidRPr="009B464E">
        <w:rPr>
          <w:sz w:val="23"/>
          <w:szCs w:val="23"/>
        </w:rPr>
        <w:t>/organisasi antar pemerintah</w:t>
      </w:r>
      <w:r w:rsidRPr="009B464E">
        <w:rPr>
          <w:spacing w:val="-8"/>
          <w:sz w:val="23"/>
          <w:szCs w:val="23"/>
        </w:rPr>
        <w:t xml:space="preserve"> </w:t>
      </w:r>
      <w:r w:rsidRPr="009B464E">
        <w:rPr>
          <w:sz w:val="23"/>
          <w:szCs w:val="23"/>
        </w:rPr>
        <w:t>(IGO)</w:t>
      </w:r>
    </w:p>
    <w:p w:rsidR="002A6AD2" w:rsidRPr="009B464E" w:rsidRDefault="008514A8">
      <w:pPr>
        <w:pStyle w:val="ListParagraph"/>
        <w:numPr>
          <w:ilvl w:val="0"/>
          <w:numId w:val="5"/>
        </w:numPr>
        <w:tabs>
          <w:tab w:val="left" w:pos="1013"/>
          <w:tab w:val="left" w:pos="1014"/>
        </w:tabs>
        <w:spacing w:before="2"/>
        <w:rPr>
          <w:sz w:val="23"/>
          <w:szCs w:val="23"/>
        </w:rPr>
      </w:pPr>
      <w:r w:rsidRPr="009B464E">
        <w:rPr>
          <w:i/>
          <w:sz w:val="23"/>
          <w:szCs w:val="23"/>
        </w:rPr>
        <w:t>Non-Govermental Organizations</w:t>
      </w:r>
      <w:r w:rsidRPr="009B464E">
        <w:rPr>
          <w:sz w:val="23"/>
          <w:szCs w:val="23"/>
        </w:rPr>
        <w:t>/organisasi non pemerintah</w:t>
      </w:r>
      <w:r w:rsidRPr="009B464E">
        <w:rPr>
          <w:spacing w:val="-5"/>
          <w:sz w:val="23"/>
          <w:szCs w:val="23"/>
        </w:rPr>
        <w:t xml:space="preserve"> </w:t>
      </w:r>
      <w:r w:rsidRPr="009B464E">
        <w:rPr>
          <w:sz w:val="23"/>
          <w:szCs w:val="23"/>
        </w:rPr>
        <w:t>(NGO)</w:t>
      </w:r>
    </w:p>
    <w:p w:rsidR="002A6AD2" w:rsidRPr="009B464E" w:rsidRDefault="002A6AD2">
      <w:pPr>
        <w:pStyle w:val="BodyText"/>
        <w:spacing w:before="2"/>
        <w:rPr>
          <w:sz w:val="23"/>
          <w:szCs w:val="23"/>
        </w:rPr>
      </w:pPr>
    </w:p>
    <w:p w:rsidR="002A6AD2" w:rsidRPr="009B464E" w:rsidRDefault="008514A8">
      <w:pPr>
        <w:pStyle w:val="BodyText"/>
        <w:spacing w:before="1" w:line="237" w:lineRule="auto"/>
        <w:ind w:left="586"/>
        <w:rPr>
          <w:sz w:val="23"/>
          <w:szCs w:val="23"/>
        </w:rPr>
      </w:pPr>
      <w:r w:rsidRPr="009B464E">
        <w:rPr>
          <w:sz w:val="23"/>
          <w:szCs w:val="23"/>
        </w:rPr>
        <w:t>Archer membagi peranan organisasi internasional ke dalam tiga kategori, yaitu: (Cliver Archer,1983)</w:t>
      </w:r>
    </w:p>
    <w:p w:rsidR="002A6AD2" w:rsidRPr="009B464E" w:rsidRDefault="008514A8">
      <w:pPr>
        <w:pStyle w:val="ListParagraph"/>
        <w:numPr>
          <w:ilvl w:val="0"/>
          <w:numId w:val="4"/>
        </w:numPr>
        <w:tabs>
          <w:tab w:val="left" w:pos="870"/>
        </w:tabs>
        <w:spacing w:before="3" w:line="275" w:lineRule="exact"/>
        <w:rPr>
          <w:sz w:val="23"/>
          <w:szCs w:val="23"/>
        </w:rPr>
      </w:pPr>
      <w:r w:rsidRPr="009B464E">
        <w:rPr>
          <w:sz w:val="23"/>
          <w:szCs w:val="23"/>
        </w:rPr>
        <w:t>Sebagai</w:t>
      </w:r>
      <w:r w:rsidRPr="009B464E">
        <w:rPr>
          <w:spacing w:val="1"/>
          <w:sz w:val="23"/>
          <w:szCs w:val="23"/>
        </w:rPr>
        <w:t xml:space="preserve"> </w:t>
      </w:r>
      <w:r w:rsidRPr="009B464E">
        <w:rPr>
          <w:sz w:val="23"/>
          <w:szCs w:val="23"/>
        </w:rPr>
        <w:t>instrumen.</w:t>
      </w:r>
    </w:p>
    <w:p w:rsidR="002A6AD2" w:rsidRPr="009B464E" w:rsidRDefault="008514A8">
      <w:pPr>
        <w:pStyle w:val="ListParagraph"/>
        <w:numPr>
          <w:ilvl w:val="0"/>
          <w:numId w:val="4"/>
        </w:numPr>
        <w:tabs>
          <w:tab w:val="left" w:pos="870"/>
        </w:tabs>
        <w:spacing w:line="275" w:lineRule="exact"/>
        <w:rPr>
          <w:sz w:val="23"/>
          <w:szCs w:val="23"/>
        </w:rPr>
      </w:pPr>
      <w:r w:rsidRPr="009B464E">
        <w:rPr>
          <w:sz w:val="23"/>
          <w:szCs w:val="23"/>
        </w:rPr>
        <w:t>Sebagai</w:t>
      </w:r>
      <w:r w:rsidRPr="009B464E">
        <w:rPr>
          <w:spacing w:val="-4"/>
          <w:sz w:val="23"/>
          <w:szCs w:val="23"/>
        </w:rPr>
        <w:t xml:space="preserve"> </w:t>
      </w:r>
      <w:r w:rsidRPr="009B464E">
        <w:rPr>
          <w:sz w:val="23"/>
          <w:szCs w:val="23"/>
        </w:rPr>
        <w:t>arena.</w:t>
      </w:r>
    </w:p>
    <w:p w:rsidR="002A6AD2" w:rsidRPr="009B464E" w:rsidRDefault="008514A8">
      <w:pPr>
        <w:pStyle w:val="ListParagraph"/>
        <w:numPr>
          <w:ilvl w:val="0"/>
          <w:numId w:val="4"/>
        </w:numPr>
        <w:tabs>
          <w:tab w:val="left" w:pos="870"/>
        </w:tabs>
        <w:spacing w:before="2"/>
        <w:rPr>
          <w:sz w:val="23"/>
          <w:szCs w:val="23"/>
        </w:rPr>
      </w:pPr>
      <w:r w:rsidRPr="009B464E">
        <w:rPr>
          <w:sz w:val="23"/>
          <w:szCs w:val="23"/>
        </w:rPr>
        <w:t>Sebagai aktor</w:t>
      </w:r>
      <w:r w:rsidRPr="009B464E">
        <w:rPr>
          <w:spacing w:val="-1"/>
          <w:sz w:val="23"/>
          <w:szCs w:val="23"/>
        </w:rPr>
        <w:t xml:space="preserve"> </w:t>
      </w:r>
      <w:r w:rsidRPr="009B464E">
        <w:rPr>
          <w:sz w:val="23"/>
          <w:szCs w:val="23"/>
        </w:rPr>
        <w:t>independen.</w:t>
      </w:r>
    </w:p>
    <w:p w:rsidR="002A6AD2" w:rsidRPr="009B464E" w:rsidRDefault="002A6AD2">
      <w:pPr>
        <w:pStyle w:val="BodyText"/>
        <w:spacing w:before="3"/>
        <w:rPr>
          <w:sz w:val="23"/>
          <w:szCs w:val="23"/>
        </w:rPr>
      </w:pPr>
    </w:p>
    <w:p w:rsidR="002A6AD2" w:rsidRPr="009B464E" w:rsidRDefault="008514A8">
      <w:pPr>
        <w:spacing w:line="264" w:lineRule="exact"/>
        <w:ind w:left="586"/>
        <w:rPr>
          <w:b/>
          <w:i/>
          <w:sz w:val="23"/>
          <w:szCs w:val="23"/>
        </w:rPr>
      </w:pPr>
      <w:r w:rsidRPr="009B464E">
        <w:rPr>
          <w:b/>
          <w:i/>
          <w:sz w:val="23"/>
          <w:szCs w:val="23"/>
        </w:rPr>
        <w:t>Konsep Gizi Buruk</w:t>
      </w:r>
    </w:p>
    <w:p w:rsidR="002A6AD2" w:rsidRPr="009B464E" w:rsidRDefault="008514A8" w:rsidP="00C93D6D">
      <w:pPr>
        <w:pStyle w:val="BodyText"/>
        <w:spacing w:before="2" w:line="237" w:lineRule="auto"/>
        <w:ind w:left="586"/>
        <w:rPr>
          <w:sz w:val="23"/>
          <w:szCs w:val="23"/>
        </w:rPr>
        <w:sectPr w:rsidR="002A6AD2" w:rsidRPr="009B464E">
          <w:pgSz w:w="11910" w:h="16840"/>
          <w:pgMar w:top="1960" w:right="1580" w:bottom="1080" w:left="1680" w:header="1707" w:footer="890" w:gutter="0"/>
          <w:cols w:space="720"/>
        </w:sectPr>
      </w:pPr>
      <w:r w:rsidRPr="009B464E">
        <w:rPr>
          <w:sz w:val="23"/>
          <w:szCs w:val="23"/>
        </w:rPr>
        <w:t xml:space="preserve">Menurut Sandjaja, Gizi berasal dari bahasa </w:t>
      </w:r>
      <w:proofErr w:type="gramStart"/>
      <w:r w:rsidRPr="009B464E">
        <w:rPr>
          <w:sz w:val="23"/>
          <w:szCs w:val="23"/>
        </w:rPr>
        <w:t>arab</w:t>
      </w:r>
      <w:proofErr w:type="gramEnd"/>
      <w:r w:rsidRPr="009B464E">
        <w:rPr>
          <w:sz w:val="23"/>
          <w:szCs w:val="23"/>
        </w:rPr>
        <w:t xml:space="preserve"> </w:t>
      </w:r>
      <w:r w:rsidRPr="009B464E">
        <w:rPr>
          <w:i/>
          <w:sz w:val="23"/>
          <w:szCs w:val="23"/>
        </w:rPr>
        <w:t xml:space="preserve">Al Gizzai </w:t>
      </w:r>
      <w:r w:rsidRPr="009B464E">
        <w:rPr>
          <w:sz w:val="23"/>
          <w:szCs w:val="23"/>
        </w:rPr>
        <w:t>yang artinya makanan dan manfaatnya untuk kesehatan, sari makanan yang bermanfaat untuk</w:t>
      </w:r>
      <w:r w:rsidR="00C93D6D">
        <w:rPr>
          <w:sz w:val="23"/>
          <w:szCs w:val="23"/>
        </w:rPr>
        <w:t xml:space="preserve"> </w:t>
      </w:r>
      <w:r w:rsidR="00C93D6D" w:rsidRPr="009B464E">
        <w:rPr>
          <w:sz w:val="23"/>
          <w:szCs w:val="23"/>
        </w:rPr>
        <w:t>kesehatan.</w:t>
      </w:r>
    </w:p>
    <w:p w:rsidR="002A6AD2" w:rsidRPr="009B464E" w:rsidRDefault="002A6AD2">
      <w:pPr>
        <w:pStyle w:val="BodyText"/>
        <w:spacing w:before="4"/>
        <w:rPr>
          <w:sz w:val="23"/>
          <w:szCs w:val="23"/>
        </w:rPr>
      </w:pPr>
    </w:p>
    <w:p w:rsidR="002A6AD2" w:rsidRPr="009B464E" w:rsidRDefault="008514A8">
      <w:pPr>
        <w:pStyle w:val="BodyText"/>
        <w:spacing w:before="90"/>
        <w:ind w:left="586" w:right="122"/>
        <w:jc w:val="both"/>
        <w:rPr>
          <w:sz w:val="23"/>
          <w:szCs w:val="23"/>
        </w:rPr>
      </w:pPr>
      <w:r w:rsidRPr="009B464E">
        <w:rPr>
          <w:sz w:val="23"/>
          <w:szCs w:val="23"/>
        </w:rPr>
        <w:t xml:space="preserve">Gizi mempunyai peran </w:t>
      </w:r>
      <w:proofErr w:type="gramStart"/>
      <w:r w:rsidRPr="009B464E">
        <w:rPr>
          <w:sz w:val="23"/>
          <w:szCs w:val="23"/>
        </w:rPr>
        <w:t>penting  dalam</w:t>
      </w:r>
      <w:proofErr w:type="gramEnd"/>
      <w:r w:rsidRPr="009B464E">
        <w:rPr>
          <w:sz w:val="23"/>
          <w:szCs w:val="23"/>
        </w:rPr>
        <w:t xml:space="preserve">  membina  </w:t>
      </w:r>
      <w:r w:rsidRPr="009B464E">
        <w:rPr>
          <w:spacing w:val="2"/>
          <w:sz w:val="23"/>
          <w:szCs w:val="23"/>
        </w:rPr>
        <w:t xml:space="preserve">dan </w:t>
      </w:r>
      <w:r w:rsidRPr="009B464E">
        <w:rPr>
          <w:sz w:val="23"/>
          <w:szCs w:val="23"/>
        </w:rPr>
        <w:t xml:space="preserve">mempertahankan kesehatan seseorang seperti yang dibutuhkan oleh </w:t>
      </w:r>
      <w:r w:rsidR="00C93D6D">
        <w:rPr>
          <w:sz w:val="23"/>
          <w:szCs w:val="23"/>
        </w:rPr>
        <w:t>bayi dibawah lima tahun (</w:t>
      </w:r>
      <w:r w:rsidRPr="009B464E">
        <w:rPr>
          <w:sz w:val="23"/>
          <w:szCs w:val="23"/>
        </w:rPr>
        <w:t>balita</w:t>
      </w:r>
      <w:r w:rsidR="00C93D6D">
        <w:rPr>
          <w:sz w:val="23"/>
          <w:szCs w:val="23"/>
        </w:rPr>
        <w:t>)</w:t>
      </w:r>
      <w:r w:rsidRPr="009B464E">
        <w:rPr>
          <w:sz w:val="23"/>
          <w:szCs w:val="23"/>
        </w:rPr>
        <w:t xml:space="preserve"> atau anak. Menurut Wiku Adisasmito, Gizi buruk merupakan istilah teknis yang umumnya dipakai oleh kalangan </w:t>
      </w:r>
      <w:r w:rsidRPr="009B464E">
        <w:rPr>
          <w:spacing w:val="-3"/>
          <w:sz w:val="23"/>
          <w:szCs w:val="23"/>
        </w:rPr>
        <w:t xml:space="preserve">gizi, </w:t>
      </w:r>
      <w:r w:rsidRPr="009B464E">
        <w:rPr>
          <w:sz w:val="23"/>
          <w:szCs w:val="23"/>
        </w:rPr>
        <w:t xml:space="preserve">kesehatan, dan kedokteran. Sedangkan pengertian dari gizi buruk adalah bentuk terparah dari proses terjadinya kekurangan gizi menahun. </w:t>
      </w:r>
      <w:proofErr w:type="gramStart"/>
      <w:r w:rsidRPr="009B464E">
        <w:rPr>
          <w:sz w:val="23"/>
          <w:szCs w:val="23"/>
        </w:rPr>
        <w:t xml:space="preserve">Dari uraian </w:t>
      </w:r>
      <w:r w:rsidR="00C93D6D">
        <w:rPr>
          <w:sz w:val="23"/>
          <w:szCs w:val="23"/>
        </w:rPr>
        <w:t xml:space="preserve">yang telah dipaparkan </w:t>
      </w:r>
      <w:r w:rsidRPr="009B464E">
        <w:rPr>
          <w:sz w:val="23"/>
          <w:szCs w:val="23"/>
        </w:rPr>
        <w:t xml:space="preserve">diatas maka gizi buruk adalah </w:t>
      </w:r>
      <w:r w:rsidR="00C93D6D">
        <w:rPr>
          <w:sz w:val="23"/>
          <w:szCs w:val="23"/>
        </w:rPr>
        <w:t xml:space="preserve">kondisi dimana </w:t>
      </w:r>
      <w:r w:rsidRPr="009B464E">
        <w:rPr>
          <w:sz w:val="23"/>
          <w:szCs w:val="23"/>
        </w:rPr>
        <w:t>balita yang mengalami permasalahan pada gizi.</w:t>
      </w:r>
      <w:proofErr w:type="gramEnd"/>
      <w:r w:rsidRPr="009B464E">
        <w:rPr>
          <w:sz w:val="23"/>
          <w:szCs w:val="23"/>
        </w:rPr>
        <w:t xml:space="preserve"> (Sandjaja,</w:t>
      </w:r>
      <w:r w:rsidRPr="009B464E">
        <w:rPr>
          <w:spacing w:val="1"/>
          <w:sz w:val="23"/>
          <w:szCs w:val="23"/>
        </w:rPr>
        <w:t xml:space="preserve"> </w:t>
      </w:r>
      <w:r w:rsidRPr="009B464E">
        <w:rPr>
          <w:sz w:val="23"/>
          <w:szCs w:val="23"/>
        </w:rPr>
        <w:t>2009)</w:t>
      </w:r>
    </w:p>
    <w:p w:rsidR="002A6AD2" w:rsidRPr="009B464E" w:rsidRDefault="002A6AD2">
      <w:pPr>
        <w:pStyle w:val="BodyText"/>
        <w:rPr>
          <w:sz w:val="23"/>
          <w:szCs w:val="23"/>
        </w:rPr>
      </w:pPr>
    </w:p>
    <w:p w:rsidR="002A6AD2" w:rsidRPr="009B464E" w:rsidRDefault="008514A8" w:rsidP="00A87061">
      <w:pPr>
        <w:pStyle w:val="Heading1"/>
        <w:rPr>
          <w:i/>
          <w:sz w:val="23"/>
          <w:szCs w:val="23"/>
        </w:rPr>
      </w:pPr>
      <w:r w:rsidRPr="009B464E">
        <w:rPr>
          <w:i/>
          <w:sz w:val="23"/>
          <w:szCs w:val="23"/>
        </w:rPr>
        <w:t>Penyebab Gizi Buruk</w:t>
      </w:r>
    </w:p>
    <w:p w:rsidR="002A6AD2" w:rsidRPr="009B464E" w:rsidRDefault="008514A8">
      <w:pPr>
        <w:pStyle w:val="BodyText"/>
        <w:spacing w:line="237" w:lineRule="auto"/>
        <w:ind w:left="586" w:right="128"/>
        <w:jc w:val="both"/>
        <w:rPr>
          <w:sz w:val="23"/>
          <w:szCs w:val="23"/>
        </w:rPr>
      </w:pPr>
      <w:r w:rsidRPr="009B464E">
        <w:rPr>
          <w:sz w:val="23"/>
          <w:szCs w:val="23"/>
        </w:rPr>
        <w:t>Gizi buruk dipengaruhi oleh banyak factor yang saling terkait. Baik secara langsung maupun tidak langsung. (Sandjaja, 2009)</w:t>
      </w:r>
    </w:p>
    <w:p w:rsidR="002A6AD2" w:rsidRPr="009B464E" w:rsidRDefault="008514A8">
      <w:pPr>
        <w:pStyle w:val="ListParagraph"/>
        <w:numPr>
          <w:ilvl w:val="0"/>
          <w:numId w:val="3"/>
        </w:numPr>
        <w:tabs>
          <w:tab w:val="left" w:pos="870"/>
        </w:tabs>
        <w:spacing w:before="3"/>
        <w:ind w:right="123"/>
        <w:jc w:val="both"/>
        <w:rPr>
          <w:sz w:val="23"/>
          <w:szCs w:val="23"/>
        </w:rPr>
      </w:pPr>
      <w:r w:rsidRPr="009B464E">
        <w:rPr>
          <w:sz w:val="23"/>
          <w:szCs w:val="23"/>
        </w:rPr>
        <w:t>Penyebab langsung kurang gizi adalah makanan anak dan infeksi yang mungkin diderita</w:t>
      </w:r>
      <w:r w:rsidRPr="009B464E">
        <w:rPr>
          <w:spacing w:val="-3"/>
          <w:sz w:val="23"/>
          <w:szCs w:val="23"/>
        </w:rPr>
        <w:t xml:space="preserve"> </w:t>
      </w:r>
      <w:r w:rsidRPr="009B464E">
        <w:rPr>
          <w:sz w:val="23"/>
          <w:szCs w:val="23"/>
        </w:rPr>
        <w:t>anak.</w:t>
      </w:r>
    </w:p>
    <w:p w:rsidR="002A6AD2" w:rsidRPr="009B464E" w:rsidRDefault="008514A8">
      <w:pPr>
        <w:pStyle w:val="ListParagraph"/>
        <w:numPr>
          <w:ilvl w:val="0"/>
          <w:numId w:val="3"/>
        </w:numPr>
        <w:tabs>
          <w:tab w:val="left" w:pos="870"/>
        </w:tabs>
        <w:spacing w:before="1"/>
        <w:ind w:right="116"/>
        <w:jc w:val="both"/>
        <w:rPr>
          <w:sz w:val="23"/>
          <w:szCs w:val="23"/>
        </w:rPr>
      </w:pPr>
      <w:r w:rsidRPr="009B464E">
        <w:rPr>
          <w:sz w:val="23"/>
          <w:szCs w:val="23"/>
        </w:rPr>
        <w:t xml:space="preserve">Penyebab tidak langsung </w:t>
      </w:r>
      <w:r w:rsidRPr="009B464E">
        <w:rPr>
          <w:spacing w:val="-3"/>
          <w:sz w:val="23"/>
          <w:szCs w:val="23"/>
        </w:rPr>
        <w:t xml:space="preserve">yaitu </w:t>
      </w:r>
      <w:r w:rsidRPr="009B464E">
        <w:rPr>
          <w:sz w:val="23"/>
          <w:szCs w:val="23"/>
        </w:rPr>
        <w:t>ketahanan pangan di keluarga, pola pengasuhan anak serta pelayanan kesehatan dan kesehatan lingkungan. Ketahanan pangan di keluarga bagaimana kemampuan keluarga untuk memenuhi kebutuhan pangan seluruh</w:t>
      </w:r>
      <w:r w:rsidRPr="009B464E">
        <w:rPr>
          <w:spacing w:val="-7"/>
          <w:sz w:val="23"/>
          <w:szCs w:val="23"/>
        </w:rPr>
        <w:t xml:space="preserve"> </w:t>
      </w:r>
      <w:r w:rsidRPr="009B464E">
        <w:rPr>
          <w:sz w:val="23"/>
          <w:szCs w:val="23"/>
        </w:rPr>
        <w:t>keluarganya.</w:t>
      </w:r>
    </w:p>
    <w:p w:rsidR="002A6AD2" w:rsidRPr="009B464E" w:rsidRDefault="002A6AD2">
      <w:pPr>
        <w:pStyle w:val="BodyText"/>
        <w:spacing w:before="10"/>
        <w:rPr>
          <w:sz w:val="23"/>
          <w:szCs w:val="23"/>
        </w:rPr>
      </w:pPr>
    </w:p>
    <w:p w:rsidR="002A6AD2" w:rsidRPr="009B464E" w:rsidRDefault="008514A8" w:rsidP="00A87061">
      <w:pPr>
        <w:pStyle w:val="Heading1"/>
        <w:rPr>
          <w:i/>
          <w:sz w:val="23"/>
          <w:szCs w:val="23"/>
        </w:rPr>
      </w:pPr>
      <w:r w:rsidRPr="009B464E">
        <w:rPr>
          <w:i/>
          <w:sz w:val="23"/>
          <w:szCs w:val="23"/>
        </w:rPr>
        <w:t>Indikator Gizi Buruk</w:t>
      </w:r>
    </w:p>
    <w:p w:rsidR="002A6AD2" w:rsidRPr="009B464E" w:rsidRDefault="008514A8">
      <w:pPr>
        <w:pStyle w:val="ListParagraph"/>
        <w:numPr>
          <w:ilvl w:val="0"/>
          <w:numId w:val="2"/>
        </w:numPr>
        <w:tabs>
          <w:tab w:val="left" w:pos="870"/>
        </w:tabs>
        <w:spacing w:before="1" w:line="242" w:lineRule="auto"/>
        <w:ind w:right="112"/>
        <w:jc w:val="both"/>
        <w:rPr>
          <w:sz w:val="23"/>
          <w:szCs w:val="23"/>
        </w:rPr>
      </w:pPr>
      <w:r w:rsidRPr="009B464E">
        <w:rPr>
          <w:sz w:val="23"/>
          <w:szCs w:val="23"/>
        </w:rPr>
        <w:t xml:space="preserve">Berat badan kurang: berat badan untuk usia &lt;-2 standar deviasi (SD) </w:t>
      </w:r>
      <w:r w:rsidRPr="009B464E">
        <w:rPr>
          <w:spacing w:val="2"/>
          <w:sz w:val="23"/>
          <w:szCs w:val="23"/>
        </w:rPr>
        <w:t xml:space="preserve">dari </w:t>
      </w:r>
      <w:r w:rsidRPr="009B464E">
        <w:rPr>
          <w:sz w:val="23"/>
          <w:szCs w:val="23"/>
        </w:rPr>
        <w:t>Pertumbuhan Anak WHO Median</w:t>
      </w:r>
      <w:r w:rsidRPr="009B464E">
        <w:rPr>
          <w:spacing w:val="-1"/>
          <w:sz w:val="23"/>
          <w:szCs w:val="23"/>
        </w:rPr>
        <w:t xml:space="preserve"> </w:t>
      </w:r>
      <w:r w:rsidRPr="009B464E">
        <w:rPr>
          <w:sz w:val="23"/>
          <w:szCs w:val="23"/>
        </w:rPr>
        <w:t>standar</w:t>
      </w:r>
    </w:p>
    <w:p w:rsidR="002A6AD2" w:rsidRPr="009B464E" w:rsidRDefault="008514A8">
      <w:pPr>
        <w:pStyle w:val="ListParagraph"/>
        <w:numPr>
          <w:ilvl w:val="0"/>
          <w:numId w:val="2"/>
        </w:numPr>
        <w:tabs>
          <w:tab w:val="left" w:pos="870"/>
        </w:tabs>
        <w:spacing w:line="237" w:lineRule="auto"/>
        <w:ind w:right="118"/>
        <w:jc w:val="both"/>
        <w:rPr>
          <w:sz w:val="23"/>
          <w:szCs w:val="23"/>
        </w:rPr>
      </w:pPr>
      <w:r w:rsidRPr="009B464E">
        <w:rPr>
          <w:sz w:val="23"/>
          <w:szCs w:val="23"/>
        </w:rPr>
        <w:t>Stunting: tinggi badan untuk usia &lt;-2 SD dari Median Standar Pertumbuhan Anak</w:t>
      </w:r>
      <w:r w:rsidRPr="009B464E">
        <w:rPr>
          <w:spacing w:val="5"/>
          <w:sz w:val="23"/>
          <w:szCs w:val="23"/>
        </w:rPr>
        <w:t xml:space="preserve"> </w:t>
      </w:r>
      <w:r w:rsidRPr="009B464E">
        <w:rPr>
          <w:sz w:val="23"/>
          <w:szCs w:val="23"/>
        </w:rPr>
        <w:t>WHO</w:t>
      </w:r>
    </w:p>
    <w:p w:rsidR="002A6AD2" w:rsidRPr="009B464E" w:rsidRDefault="008514A8">
      <w:pPr>
        <w:pStyle w:val="ListParagraph"/>
        <w:numPr>
          <w:ilvl w:val="0"/>
          <w:numId w:val="2"/>
        </w:numPr>
        <w:tabs>
          <w:tab w:val="left" w:pos="870"/>
        </w:tabs>
        <w:spacing w:before="2" w:line="237" w:lineRule="auto"/>
        <w:ind w:right="123"/>
        <w:jc w:val="both"/>
        <w:rPr>
          <w:sz w:val="23"/>
          <w:szCs w:val="23"/>
        </w:rPr>
      </w:pPr>
      <w:r w:rsidRPr="009B464E">
        <w:rPr>
          <w:sz w:val="23"/>
          <w:szCs w:val="23"/>
        </w:rPr>
        <w:t>Membuang: berat badan untuk tinggi &lt;-2 SD dari Median Standar Pertumbuhan Anak</w:t>
      </w:r>
      <w:r w:rsidRPr="009B464E">
        <w:rPr>
          <w:spacing w:val="2"/>
          <w:sz w:val="23"/>
          <w:szCs w:val="23"/>
        </w:rPr>
        <w:t xml:space="preserve"> </w:t>
      </w:r>
      <w:r w:rsidRPr="009B464E">
        <w:rPr>
          <w:sz w:val="23"/>
          <w:szCs w:val="23"/>
        </w:rPr>
        <w:t>WHO</w:t>
      </w:r>
    </w:p>
    <w:p w:rsidR="002A6AD2" w:rsidRPr="009B464E" w:rsidRDefault="008514A8">
      <w:pPr>
        <w:pStyle w:val="ListParagraph"/>
        <w:numPr>
          <w:ilvl w:val="0"/>
          <w:numId w:val="2"/>
        </w:numPr>
        <w:tabs>
          <w:tab w:val="left" w:pos="870"/>
        </w:tabs>
        <w:spacing w:before="6" w:line="237" w:lineRule="auto"/>
        <w:ind w:right="128"/>
        <w:jc w:val="both"/>
        <w:rPr>
          <w:sz w:val="23"/>
          <w:szCs w:val="23"/>
        </w:rPr>
      </w:pPr>
      <w:r w:rsidRPr="009B464E">
        <w:rPr>
          <w:sz w:val="23"/>
          <w:szCs w:val="23"/>
        </w:rPr>
        <w:t>Kegemukan: berat badan untuk tinggi&gt; + 2 SD dari Median Standar Pertumbuhan Anak</w:t>
      </w:r>
      <w:r w:rsidRPr="009B464E">
        <w:rPr>
          <w:spacing w:val="2"/>
          <w:sz w:val="23"/>
          <w:szCs w:val="23"/>
        </w:rPr>
        <w:t xml:space="preserve"> </w:t>
      </w:r>
      <w:r w:rsidRPr="009B464E">
        <w:rPr>
          <w:sz w:val="23"/>
          <w:szCs w:val="23"/>
        </w:rPr>
        <w:t>WHO.</w:t>
      </w:r>
    </w:p>
    <w:p w:rsidR="002A6AD2" w:rsidRPr="009B464E" w:rsidRDefault="002A6AD2">
      <w:pPr>
        <w:pStyle w:val="BodyText"/>
        <w:spacing w:before="1"/>
        <w:rPr>
          <w:sz w:val="23"/>
          <w:szCs w:val="23"/>
        </w:rPr>
      </w:pPr>
    </w:p>
    <w:p w:rsidR="002A6AD2" w:rsidRPr="009B464E" w:rsidRDefault="008514A8" w:rsidP="00A87061">
      <w:pPr>
        <w:pStyle w:val="Heading1"/>
        <w:rPr>
          <w:i/>
          <w:sz w:val="23"/>
          <w:szCs w:val="23"/>
        </w:rPr>
      </w:pPr>
      <w:r w:rsidRPr="009B464E">
        <w:rPr>
          <w:i/>
          <w:sz w:val="23"/>
          <w:szCs w:val="23"/>
        </w:rPr>
        <w:t>Karakteristik Gizi Buruk</w:t>
      </w:r>
    </w:p>
    <w:p w:rsidR="002A6AD2" w:rsidRPr="009B464E" w:rsidRDefault="008514A8" w:rsidP="00C93D6D">
      <w:pPr>
        <w:pStyle w:val="BodyText"/>
        <w:ind w:left="586" w:right="120"/>
        <w:jc w:val="both"/>
        <w:rPr>
          <w:sz w:val="23"/>
          <w:szCs w:val="23"/>
        </w:rPr>
      </w:pPr>
      <w:r w:rsidRPr="009B464E">
        <w:rPr>
          <w:sz w:val="23"/>
          <w:szCs w:val="23"/>
        </w:rPr>
        <w:t xml:space="preserve">Karakteristik dari </w:t>
      </w:r>
      <w:r w:rsidR="00C93D6D">
        <w:rPr>
          <w:sz w:val="23"/>
          <w:szCs w:val="23"/>
        </w:rPr>
        <w:t xml:space="preserve">kondisi </w:t>
      </w:r>
      <w:r w:rsidRPr="009B464E">
        <w:rPr>
          <w:sz w:val="23"/>
          <w:szCs w:val="23"/>
        </w:rPr>
        <w:t xml:space="preserve">gizi buruk menurut </w:t>
      </w:r>
      <w:r w:rsidR="00C93D6D" w:rsidRPr="00C93D6D">
        <w:rPr>
          <w:i/>
          <w:sz w:val="23"/>
          <w:szCs w:val="23"/>
        </w:rPr>
        <w:t>World Health Organization</w:t>
      </w:r>
      <w:r w:rsidR="00C93D6D">
        <w:rPr>
          <w:sz w:val="23"/>
          <w:szCs w:val="23"/>
        </w:rPr>
        <w:t xml:space="preserve"> (</w:t>
      </w:r>
      <w:r w:rsidRPr="009B464E">
        <w:rPr>
          <w:sz w:val="23"/>
          <w:szCs w:val="23"/>
        </w:rPr>
        <w:t>WHO</w:t>
      </w:r>
      <w:r w:rsidR="00C93D6D">
        <w:rPr>
          <w:sz w:val="23"/>
          <w:szCs w:val="23"/>
        </w:rPr>
        <w:t>)</w:t>
      </w:r>
      <w:r w:rsidRPr="009B464E">
        <w:rPr>
          <w:sz w:val="23"/>
          <w:szCs w:val="23"/>
        </w:rPr>
        <w:t xml:space="preserve"> untuk mengetahui karakteristik </w:t>
      </w:r>
      <w:r w:rsidR="00C93D6D">
        <w:rPr>
          <w:sz w:val="23"/>
          <w:szCs w:val="23"/>
        </w:rPr>
        <w:t xml:space="preserve">dari anak yang menjadi </w:t>
      </w:r>
      <w:r w:rsidRPr="009B464E">
        <w:rPr>
          <w:sz w:val="23"/>
          <w:szCs w:val="23"/>
        </w:rPr>
        <w:t xml:space="preserve">penderita gizi buruk dapat dilihat dalam dua golongan, adalah sebagai berikut: </w:t>
      </w:r>
      <w:r w:rsidR="00C93D6D">
        <w:rPr>
          <w:sz w:val="23"/>
          <w:szCs w:val="23"/>
        </w:rPr>
        <w:t xml:space="preserve"> </w:t>
      </w:r>
      <w:r w:rsidRPr="009B464E">
        <w:rPr>
          <w:sz w:val="23"/>
          <w:szCs w:val="23"/>
        </w:rPr>
        <w:t>(</w:t>
      </w:r>
      <w:hyperlink r:id="rId16">
        <w:r w:rsidRPr="009B464E">
          <w:rPr>
            <w:sz w:val="23"/>
            <w:szCs w:val="23"/>
          </w:rPr>
          <w:t>http://www.who.int/nutgrowthdb/en/)</w:t>
        </w:r>
      </w:hyperlink>
    </w:p>
    <w:p w:rsidR="002A6AD2" w:rsidRPr="009B464E" w:rsidRDefault="008514A8">
      <w:pPr>
        <w:pStyle w:val="ListParagraph"/>
        <w:numPr>
          <w:ilvl w:val="0"/>
          <w:numId w:val="1"/>
        </w:numPr>
        <w:tabs>
          <w:tab w:val="left" w:pos="870"/>
        </w:tabs>
        <w:spacing w:before="3" w:line="275" w:lineRule="exact"/>
        <w:jc w:val="both"/>
        <w:rPr>
          <w:sz w:val="23"/>
          <w:szCs w:val="23"/>
        </w:rPr>
      </w:pPr>
      <w:r w:rsidRPr="009B464E">
        <w:rPr>
          <w:sz w:val="23"/>
          <w:szCs w:val="23"/>
        </w:rPr>
        <w:t>Kwashiorkor</w:t>
      </w:r>
    </w:p>
    <w:p w:rsidR="002A6AD2" w:rsidRPr="009B464E" w:rsidRDefault="008514A8" w:rsidP="00B06068">
      <w:pPr>
        <w:pStyle w:val="ListParagraph"/>
        <w:numPr>
          <w:ilvl w:val="0"/>
          <w:numId w:val="1"/>
        </w:numPr>
        <w:tabs>
          <w:tab w:val="left" w:pos="870"/>
        </w:tabs>
        <w:spacing w:line="275" w:lineRule="exact"/>
        <w:jc w:val="both"/>
        <w:rPr>
          <w:sz w:val="23"/>
          <w:szCs w:val="23"/>
        </w:rPr>
      </w:pPr>
      <w:r w:rsidRPr="009B464E">
        <w:rPr>
          <w:sz w:val="23"/>
          <w:szCs w:val="23"/>
        </w:rPr>
        <w:t>Marasmus</w:t>
      </w:r>
    </w:p>
    <w:p w:rsidR="002A6AD2" w:rsidRPr="009B464E" w:rsidRDefault="008514A8">
      <w:pPr>
        <w:spacing w:before="212" w:line="262" w:lineRule="exact"/>
        <w:ind w:left="586"/>
        <w:jc w:val="both"/>
        <w:rPr>
          <w:b/>
          <w:sz w:val="23"/>
          <w:szCs w:val="23"/>
        </w:rPr>
      </w:pPr>
      <w:r w:rsidRPr="009B464E">
        <w:rPr>
          <w:b/>
          <w:sz w:val="23"/>
          <w:szCs w:val="23"/>
        </w:rPr>
        <w:t>Metod</w:t>
      </w:r>
      <w:r w:rsidR="00971C53" w:rsidRPr="009B464E">
        <w:rPr>
          <w:b/>
          <w:sz w:val="23"/>
          <w:szCs w:val="23"/>
          <w:lang w:val="id-ID"/>
        </w:rPr>
        <w:t>ologi</w:t>
      </w:r>
      <w:r w:rsidRPr="009B464E">
        <w:rPr>
          <w:b/>
          <w:sz w:val="23"/>
          <w:szCs w:val="23"/>
        </w:rPr>
        <w:t xml:space="preserve"> Penelitian</w:t>
      </w:r>
    </w:p>
    <w:p w:rsidR="002A6AD2" w:rsidRPr="009B464E" w:rsidRDefault="008514A8" w:rsidP="00C93D6D">
      <w:pPr>
        <w:ind w:left="586" w:right="117"/>
        <w:jc w:val="both"/>
        <w:rPr>
          <w:sz w:val="23"/>
          <w:szCs w:val="23"/>
        </w:rPr>
        <w:sectPr w:rsidR="002A6AD2" w:rsidRPr="009B464E">
          <w:headerReference w:type="even" r:id="rId17"/>
          <w:headerReference w:type="default" r:id="rId18"/>
          <w:footerReference w:type="even" r:id="rId19"/>
          <w:footerReference w:type="default" r:id="rId20"/>
          <w:pgSz w:w="11910" w:h="16840"/>
          <w:pgMar w:top="1960" w:right="1580" w:bottom="1100" w:left="1680" w:header="1707" w:footer="911" w:gutter="0"/>
          <w:cols w:space="720"/>
        </w:sectPr>
      </w:pPr>
      <w:r w:rsidRPr="009B464E">
        <w:rPr>
          <w:sz w:val="23"/>
          <w:szCs w:val="23"/>
        </w:rPr>
        <w:t xml:space="preserve">Penelitian yang digunakan adalah Deskriptif, yaitu memberikan gambaran melalui data dan fakta-fakta yang ada tentang apa yang menjadi hambatan UNICEF dalam penanganan gizi buruk anak di Kongo, Serta teknik analisa data yang digunakan penulis adalah teknik analisis kualitatif. Teknik pengumpulan data yang </w:t>
      </w:r>
      <w:proofErr w:type="gramStart"/>
      <w:r w:rsidRPr="009B464E">
        <w:rPr>
          <w:sz w:val="23"/>
          <w:szCs w:val="23"/>
        </w:rPr>
        <w:t>akan</w:t>
      </w:r>
      <w:proofErr w:type="gramEnd"/>
      <w:r w:rsidRPr="009B464E">
        <w:rPr>
          <w:sz w:val="23"/>
          <w:szCs w:val="23"/>
        </w:rPr>
        <w:t xml:space="preserve"> digunakan oleh penulis dalam penelitian ini adalah telaah pustaka </w:t>
      </w:r>
      <w:r w:rsidRPr="009B464E">
        <w:rPr>
          <w:i/>
          <w:sz w:val="23"/>
          <w:szCs w:val="23"/>
        </w:rPr>
        <w:t xml:space="preserve">(library research), </w:t>
      </w:r>
      <w:r w:rsidRPr="009B464E">
        <w:rPr>
          <w:sz w:val="23"/>
          <w:szCs w:val="23"/>
        </w:rPr>
        <w:t>dimana penulis melakukan pengumpulan data dan informasi dari berbagai sumber, baik buku, literature, serta referensi-referensi lain yang kiranya dapat mendukung</w:t>
      </w:r>
      <w:r w:rsidR="00C93D6D">
        <w:rPr>
          <w:sz w:val="23"/>
          <w:szCs w:val="23"/>
        </w:rPr>
        <w:t xml:space="preserve"> </w:t>
      </w:r>
      <w:r w:rsidR="00C93D6D" w:rsidRPr="009B464E">
        <w:rPr>
          <w:sz w:val="23"/>
          <w:szCs w:val="23"/>
        </w:rPr>
        <w:t>penulisan dan yang berkaitan dengan permasalahan yang akan dibahas dalam</w:t>
      </w:r>
      <w:r w:rsidR="00C93D6D">
        <w:rPr>
          <w:sz w:val="23"/>
          <w:szCs w:val="23"/>
        </w:rPr>
        <w:t xml:space="preserve"> </w:t>
      </w:r>
    </w:p>
    <w:p w:rsidR="002A6AD2" w:rsidRPr="009B464E" w:rsidRDefault="002A6AD2">
      <w:pPr>
        <w:pStyle w:val="BodyText"/>
        <w:spacing w:before="3"/>
        <w:rPr>
          <w:sz w:val="23"/>
          <w:szCs w:val="23"/>
        </w:rPr>
      </w:pPr>
    </w:p>
    <w:p w:rsidR="002A6AD2" w:rsidRPr="009B464E" w:rsidRDefault="00C93D6D">
      <w:pPr>
        <w:spacing w:before="91"/>
        <w:ind w:left="586" w:right="124"/>
        <w:jc w:val="both"/>
        <w:rPr>
          <w:sz w:val="23"/>
          <w:szCs w:val="23"/>
        </w:rPr>
      </w:pPr>
      <w:r>
        <w:rPr>
          <w:sz w:val="23"/>
          <w:szCs w:val="23"/>
        </w:rPr>
        <w:t xml:space="preserve">penelitian ini. </w:t>
      </w:r>
      <w:proofErr w:type="gramStart"/>
      <w:r w:rsidR="008514A8" w:rsidRPr="009B464E">
        <w:rPr>
          <w:sz w:val="23"/>
          <w:szCs w:val="23"/>
        </w:rPr>
        <w:t>Teknik yang digunakan penulis adalah teknik analisis kualitatif dengan metode konten analisis, yaitu analisis isi yang bersumber dari berita, media cetak, internet, dan lainnya.</w:t>
      </w:r>
      <w:proofErr w:type="gramEnd"/>
    </w:p>
    <w:p w:rsidR="002A6AD2" w:rsidRPr="009B464E" w:rsidRDefault="002A6AD2">
      <w:pPr>
        <w:pStyle w:val="BodyText"/>
        <w:spacing w:before="7"/>
        <w:rPr>
          <w:sz w:val="23"/>
          <w:szCs w:val="23"/>
        </w:rPr>
      </w:pPr>
    </w:p>
    <w:p w:rsidR="002A6AD2" w:rsidRPr="009B464E" w:rsidRDefault="008514A8">
      <w:pPr>
        <w:spacing w:line="264" w:lineRule="exact"/>
        <w:ind w:left="586"/>
        <w:jc w:val="both"/>
        <w:rPr>
          <w:b/>
          <w:sz w:val="23"/>
          <w:szCs w:val="23"/>
        </w:rPr>
      </w:pPr>
      <w:r w:rsidRPr="009B464E">
        <w:rPr>
          <w:b/>
          <w:sz w:val="23"/>
          <w:szCs w:val="23"/>
        </w:rPr>
        <w:t>Hasil Penelitian</w:t>
      </w:r>
    </w:p>
    <w:p w:rsidR="002A6AD2" w:rsidRPr="009B464E" w:rsidRDefault="008514A8">
      <w:pPr>
        <w:spacing w:line="262" w:lineRule="exact"/>
        <w:ind w:left="586"/>
        <w:jc w:val="both"/>
        <w:rPr>
          <w:b/>
          <w:i/>
          <w:sz w:val="23"/>
          <w:szCs w:val="23"/>
        </w:rPr>
      </w:pPr>
      <w:r w:rsidRPr="009B464E">
        <w:rPr>
          <w:b/>
          <w:i/>
          <w:sz w:val="23"/>
          <w:szCs w:val="23"/>
        </w:rPr>
        <w:t>Konflik Berkepanjangan di Kongo</w:t>
      </w:r>
    </w:p>
    <w:p w:rsidR="002A6AD2" w:rsidRPr="009B464E" w:rsidRDefault="008514A8">
      <w:pPr>
        <w:pStyle w:val="BodyText"/>
        <w:ind w:left="586" w:right="111"/>
        <w:jc w:val="both"/>
        <w:rPr>
          <w:sz w:val="23"/>
          <w:szCs w:val="23"/>
        </w:rPr>
      </w:pPr>
      <w:r w:rsidRPr="009B464E">
        <w:rPr>
          <w:sz w:val="23"/>
          <w:szCs w:val="23"/>
        </w:rPr>
        <w:t>Ketidakstabilan politik antara pemerintah dan beberapa milisi dan kelompok pemberontak menyebabkan terjadinya konflik. Konflik telah memperburuk krisis yang sedang berlangsung di Kongo. Kekerasan awalnya mulai Agustus 2016, dipicu oleh ketegangan antara kepala adat di Provinsi Kasai Tengah dan pemerintah. Kekerasan menyebar dengan cepat pada awal 2017. Ketegangan antar-komunitas yang ada menjadi bagian dari konflik yang lebih luas yang melibatkan milisi, kelompok bersenjata dan pasukan keamanan. Tak hanya di Kasai, Wilayah yang ada diluar seperti Ituri, Kivu Utara, Kivu Selatan, dan Tanganyika mengalami situasi kemanusiaan juga memburuk secara dramatis selama setahun terakhir tepatnya sejak 2016 hingga 2017. (</w:t>
      </w:r>
      <w:hyperlink r:id="rId21">
        <w:r w:rsidRPr="009B464E">
          <w:rPr>
            <w:sz w:val="23"/>
            <w:szCs w:val="23"/>
          </w:rPr>
          <w:t>https://www.unicef.org/</w:t>
        </w:r>
      </w:hyperlink>
      <w:r w:rsidRPr="009B464E">
        <w:rPr>
          <w:sz w:val="23"/>
          <w:szCs w:val="23"/>
        </w:rPr>
        <w:t xml:space="preserve"> wca/conflict-kasai-drc)</w:t>
      </w:r>
    </w:p>
    <w:p w:rsidR="002A6AD2" w:rsidRPr="009B464E" w:rsidRDefault="002A6AD2">
      <w:pPr>
        <w:pStyle w:val="BodyText"/>
        <w:spacing w:before="9"/>
        <w:rPr>
          <w:sz w:val="23"/>
          <w:szCs w:val="23"/>
        </w:rPr>
      </w:pPr>
    </w:p>
    <w:p w:rsidR="002A6AD2" w:rsidRPr="009B464E" w:rsidRDefault="008514A8">
      <w:pPr>
        <w:pStyle w:val="BodyText"/>
        <w:spacing w:before="1"/>
        <w:ind w:left="586" w:right="114"/>
        <w:jc w:val="both"/>
        <w:rPr>
          <w:sz w:val="23"/>
          <w:szCs w:val="23"/>
        </w:rPr>
      </w:pPr>
      <w:r w:rsidRPr="009B464E">
        <w:rPr>
          <w:sz w:val="23"/>
          <w:szCs w:val="23"/>
        </w:rPr>
        <w:t xml:space="preserve">Menurut analisis Klasifikasi Fase Keamanan Pangan Terpadu (IPC) </w:t>
      </w:r>
      <w:r w:rsidRPr="009B464E">
        <w:rPr>
          <w:spacing w:val="-3"/>
          <w:sz w:val="23"/>
          <w:szCs w:val="23"/>
        </w:rPr>
        <w:t xml:space="preserve">yang </w:t>
      </w:r>
      <w:r w:rsidRPr="009B464E">
        <w:rPr>
          <w:sz w:val="23"/>
          <w:szCs w:val="23"/>
        </w:rPr>
        <w:t xml:space="preserve">dirilis pada tahun 2018, antara Juni 2016 dan Juni 2017, jumlah orang dalam tingkat kerawanan pangan "darurat" dan "krisis" (IPC Fase 4 dan 3), pada tingkat skala IPC - dan membutuhkan bantuan pangan kemanusiaan mendesak naik 1,8 juta, dari 5,9 juta menjadi 7,7 juta. Ini berarti bahwa lebih dari satu dari sepuluh orang yang tinggal di daerah pedesaan menderita kelaparan akut. Kelaparan sedang meningkat karena konflik yang semakin meningkat dan berkepanjangan dan pemindahan di Kongo tengah </w:t>
      </w:r>
      <w:r w:rsidRPr="009B464E">
        <w:rPr>
          <w:spacing w:val="2"/>
          <w:sz w:val="23"/>
          <w:szCs w:val="23"/>
        </w:rPr>
        <w:t xml:space="preserve">dan </w:t>
      </w:r>
      <w:r w:rsidRPr="009B464E">
        <w:rPr>
          <w:sz w:val="23"/>
          <w:szCs w:val="23"/>
        </w:rPr>
        <w:t xml:space="preserve">timur, terutama di wilayah Kasaï </w:t>
      </w:r>
      <w:r w:rsidRPr="009B464E">
        <w:rPr>
          <w:spacing w:val="2"/>
          <w:sz w:val="23"/>
          <w:szCs w:val="23"/>
        </w:rPr>
        <w:t xml:space="preserve">dan </w:t>
      </w:r>
      <w:r w:rsidRPr="009B464E">
        <w:rPr>
          <w:sz w:val="23"/>
          <w:szCs w:val="23"/>
        </w:rPr>
        <w:t xml:space="preserve">Tanganyika, di </w:t>
      </w:r>
      <w:r w:rsidRPr="009B464E">
        <w:rPr>
          <w:spacing w:val="-3"/>
          <w:sz w:val="23"/>
          <w:szCs w:val="23"/>
        </w:rPr>
        <w:t xml:space="preserve">mana </w:t>
      </w:r>
      <w:r w:rsidRPr="009B464E">
        <w:rPr>
          <w:sz w:val="23"/>
          <w:szCs w:val="23"/>
        </w:rPr>
        <w:t xml:space="preserve">telah terjadi kekerasan </w:t>
      </w:r>
      <w:r w:rsidRPr="009B464E">
        <w:rPr>
          <w:spacing w:val="-3"/>
          <w:sz w:val="23"/>
          <w:szCs w:val="23"/>
        </w:rPr>
        <w:t xml:space="preserve">yang </w:t>
      </w:r>
      <w:r w:rsidRPr="009B464E">
        <w:rPr>
          <w:sz w:val="23"/>
          <w:szCs w:val="23"/>
        </w:rPr>
        <w:t xml:space="preserve">meluas. Sekitar 1,4 juta orang terpaksa mengungsi dari rumah mereka selama setahun terakhir. Laporan tersebut mencatat </w:t>
      </w:r>
      <w:r w:rsidRPr="009B464E">
        <w:rPr>
          <w:spacing w:val="-3"/>
          <w:sz w:val="23"/>
          <w:szCs w:val="23"/>
        </w:rPr>
        <w:t xml:space="preserve">bahwa </w:t>
      </w:r>
      <w:r w:rsidRPr="009B464E">
        <w:rPr>
          <w:sz w:val="23"/>
          <w:szCs w:val="23"/>
        </w:rPr>
        <w:t xml:space="preserve">situasi kemanusiaan telah diperburuk oleh informasi penyebaran jatuhnya tentara dalam konflik, meningkatnya penyakit kolera dan wabah campak. </w:t>
      </w:r>
      <w:hyperlink r:id="rId22">
        <w:r w:rsidRPr="009B464E">
          <w:rPr>
            <w:spacing w:val="-1"/>
            <w:sz w:val="23"/>
            <w:szCs w:val="23"/>
          </w:rPr>
          <w:t>(https://docs.wfp.org/api/documents/WFP0000069227/download/?_ga=2.234942728.887860172.1</w:t>
        </w:r>
      </w:hyperlink>
      <w:r w:rsidRPr="009B464E">
        <w:rPr>
          <w:spacing w:val="-1"/>
          <w:sz w:val="23"/>
          <w:szCs w:val="23"/>
        </w:rPr>
        <w:t xml:space="preserve"> </w:t>
      </w:r>
      <w:hyperlink r:id="rId23">
        <w:r w:rsidRPr="009B464E">
          <w:rPr>
            <w:sz w:val="23"/>
            <w:szCs w:val="23"/>
          </w:rPr>
          <w:t>569906379-33188585.1569906379</w:t>
        </w:r>
      </w:hyperlink>
      <w:r w:rsidRPr="009B464E">
        <w:rPr>
          <w:sz w:val="23"/>
          <w:szCs w:val="23"/>
        </w:rPr>
        <w:t>)</w:t>
      </w:r>
    </w:p>
    <w:p w:rsidR="002A6AD2" w:rsidRPr="009B464E" w:rsidRDefault="002A6AD2">
      <w:pPr>
        <w:pStyle w:val="BodyText"/>
        <w:rPr>
          <w:sz w:val="23"/>
          <w:szCs w:val="23"/>
        </w:rPr>
      </w:pPr>
    </w:p>
    <w:p w:rsidR="002A6AD2" w:rsidRPr="009B464E" w:rsidRDefault="008514A8" w:rsidP="002424F9">
      <w:pPr>
        <w:pStyle w:val="BodyText"/>
        <w:ind w:left="586" w:right="111"/>
        <w:jc w:val="both"/>
        <w:rPr>
          <w:sz w:val="23"/>
          <w:szCs w:val="23"/>
        </w:rPr>
        <w:sectPr w:rsidR="002A6AD2" w:rsidRPr="009B464E">
          <w:pgSz w:w="11910" w:h="16840"/>
          <w:pgMar w:top="1960" w:right="1580" w:bottom="1080" w:left="1680" w:header="1707" w:footer="890" w:gutter="0"/>
          <w:cols w:space="720"/>
        </w:sectPr>
      </w:pPr>
      <w:r w:rsidRPr="009B464E">
        <w:rPr>
          <w:sz w:val="23"/>
          <w:szCs w:val="23"/>
        </w:rPr>
        <w:t xml:space="preserve">Di daerah yang dilanda konflik, lebih dari 1,5 juta orang menghadapi tingkat kerawanan pangan "darurat" (IPC Phase 4) menurut laporan IPC, yang berarti orang-orang dipaksa untuk menjual segala yang mereka miliki dan mengurangi makanan mereka. Di daerah yang dilanda konflik tentara menghancurkan lahan pertanian menyebabkan kondisi desa dan ladang petani hancur, sampai saat ini mereka belum mampu menanam kembali lahan pertanian selama dua musim terakhir sehingga pasar lokal yang berada di wilayah Kongo juga tidak mampu menyediakan kebutuhan makanan untuk penduduk di wilayah Kongo. Para petani, terutama mereka yang kehilangan tempat tinggal, sebagian besar wanita dan anak- anak sangat membutuhkan bantuan pangan juga sarana untuk mempertahankan diri, seperti alat dan benih sehingga mereka dapat melanjutkan bertani. Banyak wanita yang kehilangan tempat tinggal dan suami mereka, yang mana bertani, merupakan </w:t>
      </w:r>
      <w:proofErr w:type="gramStart"/>
      <w:r w:rsidRPr="009B464E">
        <w:rPr>
          <w:sz w:val="23"/>
          <w:szCs w:val="23"/>
        </w:rPr>
        <w:t>cara</w:t>
      </w:r>
      <w:proofErr w:type="gramEnd"/>
      <w:r w:rsidRPr="009B464E">
        <w:rPr>
          <w:sz w:val="23"/>
          <w:szCs w:val="23"/>
        </w:rPr>
        <w:t xml:space="preserve"> untuk bangkit kembali dan menghadapi masa depan dengan</w:t>
      </w:r>
      <w:r w:rsidR="002424F9">
        <w:rPr>
          <w:sz w:val="23"/>
          <w:szCs w:val="23"/>
        </w:rPr>
        <w:t xml:space="preserve"> harapan</w:t>
      </w:r>
    </w:p>
    <w:p w:rsidR="002A6AD2" w:rsidRPr="009B464E" w:rsidRDefault="002A6AD2">
      <w:pPr>
        <w:pStyle w:val="BodyText"/>
        <w:spacing w:before="4"/>
        <w:rPr>
          <w:sz w:val="23"/>
          <w:szCs w:val="23"/>
        </w:rPr>
      </w:pPr>
    </w:p>
    <w:p w:rsidR="002A6AD2" w:rsidRPr="009B464E" w:rsidRDefault="002424F9">
      <w:pPr>
        <w:spacing w:before="90" w:line="244" w:lineRule="auto"/>
        <w:ind w:left="586" w:right="113"/>
        <w:jc w:val="both"/>
        <w:rPr>
          <w:sz w:val="23"/>
          <w:szCs w:val="23"/>
        </w:rPr>
      </w:pPr>
      <w:proofErr w:type="gramStart"/>
      <w:r>
        <w:rPr>
          <w:sz w:val="23"/>
          <w:szCs w:val="23"/>
        </w:rPr>
        <w:t>yang</w:t>
      </w:r>
      <w:proofErr w:type="gramEnd"/>
      <w:r>
        <w:rPr>
          <w:sz w:val="23"/>
          <w:szCs w:val="23"/>
        </w:rPr>
        <w:t xml:space="preserve"> lebih baik. </w:t>
      </w:r>
      <w:r w:rsidR="008514A8" w:rsidRPr="009B464E">
        <w:rPr>
          <w:sz w:val="23"/>
          <w:szCs w:val="23"/>
        </w:rPr>
        <w:t>(https://reliefweb.int/report/democratic-republic-congo/food-insecurity-soars-conflict- ridden-democratic-republic-congo)</w:t>
      </w:r>
    </w:p>
    <w:p w:rsidR="002A6AD2" w:rsidRPr="009B464E" w:rsidRDefault="002A6AD2">
      <w:pPr>
        <w:pStyle w:val="BodyText"/>
        <w:spacing w:before="2"/>
        <w:rPr>
          <w:sz w:val="23"/>
          <w:szCs w:val="23"/>
        </w:rPr>
      </w:pPr>
    </w:p>
    <w:p w:rsidR="002A6AD2" w:rsidRPr="009B464E" w:rsidRDefault="008514A8">
      <w:pPr>
        <w:pStyle w:val="BodyText"/>
        <w:ind w:left="586" w:right="114"/>
        <w:jc w:val="both"/>
        <w:rPr>
          <w:sz w:val="23"/>
          <w:szCs w:val="23"/>
        </w:rPr>
      </w:pPr>
      <w:proofErr w:type="gramStart"/>
      <w:r w:rsidRPr="009B464E">
        <w:rPr>
          <w:sz w:val="23"/>
          <w:szCs w:val="23"/>
        </w:rPr>
        <w:t>Antara 50 hingga 80 persen orang di beberapa daerah yang terkena dampak kelaparan berjuang untuk memenuhi kebutuhan hidup dan memiliki bahan pangan untuk dimakan.</w:t>
      </w:r>
      <w:proofErr w:type="gramEnd"/>
      <w:r w:rsidRPr="009B464E">
        <w:rPr>
          <w:sz w:val="23"/>
          <w:szCs w:val="23"/>
        </w:rPr>
        <w:t xml:space="preserve"> Di beberapa daerah, orang hanya makan sekali sehari, dan makanan mereka hanyalah jagung, singkong atau kentang, yang mana bahan pangan tersebut tidak memenuhi kebutuhan nutrisi dan kalori harian mereka. Akibat dari harga makanan telah meningkat selama tiga bulan terakhir. Sebagian lainnya harus rela kekurangan makanan, menjual aset, meminjam uang, dan mengirim anggota keluarga untuk mengemis, ini semua akibat dari konflik yang tidak berkesudahan.</w:t>
      </w:r>
    </w:p>
    <w:p w:rsidR="002A6AD2" w:rsidRPr="009B464E" w:rsidRDefault="002A6AD2">
      <w:pPr>
        <w:pStyle w:val="BodyText"/>
        <w:spacing w:before="8"/>
        <w:rPr>
          <w:sz w:val="23"/>
          <w:szCs w:val="23"/>
        </w:rPr>
      </w:pPr>
    </w:p>
    <w:p w:rsidR="002A6AD2" w:rsidRPr="009B464E" w:rsidRDefault="008514A8">
      <w:pPr>
        <w:spacing w:line="262" w:lineRule="exact"/>
        <w:ind w:left="586"/>
        <w:jc w:val="both"/>
        <w:rPr>
          <w:b/>
          <w:i/>
          <w:sz w:val="23"/>
          <w:szCs w:val="23"/>
        </w:rPr>
      </w:pPr>
      <w:r w:rsidRPr="009B464E">
        <w:rPr>
          <w:b/>
          <w:i/>
          <w:sz w:val="23"/>
          <w:szCs w:val="23"/>
        </w:rPr>
        <w:t>Tingginya Perpindahan Penduduk dan Pegungsi</w:t>
      </w:r>
    </w:p>
    <w:p w:rsidR="002A6AD2" w:rsidRPr="009B464E" w:rsidRDefault="008514A8">
      <w:pPr>
        <w:pStyle w:val="BodyText"/>
        <w:ind w:left="586" w:right="111"/>
        <w:jc w:val="both"/>
        <w:rPr>
          <w:sz w:val="23"/>
          <w:szCs w:val="23"/>
        </w:rPr>
      </w:pPr>
      <w:r w:rsidRPr="009B464E">
        <w:rPr>
          <w:sz w:val="23"/>
          <w:szCs w:val="23"/>
        </w:rPr>
        <w:t>Afrika merupakan negara yang sering terjadi konflik dan tidak hanya terjadi di Kongo saja. Konflik yang terjadi membuat orang-orang yang berada di Kongo harus meninggalkan tempat tinggal mereka untuk mencari wilayah yang aman dan tempat persembunyian bersama dengan keluarga mereka terutama anak. Selain kekerasan yang meluas dari kelompok-kelompok bersenjata, Risiko perpindahan cenderung tinggi, karena konflik politik dan etnis mempengaruhi banyak wilayah. Sejalan dengan kebutuhan perlindungan untuk yang paling rentan, sangat besar, dan tantangan untuk mendapatkan bantuan kepada mereka yang membutuhkan juga meningkat. Selain itu memperkuat kesehatan masyarakat, sanitasi dan persediaan air untuk mencegah penyakit tetap penting. (</w:t>
      </w:r>
      <w:hyperlink r:id="rId24">
        <w:r w:rsidRPr="009B464E">
          <w:rPr>
            <w:sz w:val="23"/>
            <w:szCs w:val="23"/>
          </w:rPr>
          <w:t>https://www.unrefugees.org/</w:t>
        </w:r>
      </w:hyperlink>
      <w:r w:rsidRPr="009B464E">
        <w:rPr>
          <w:sz w:val="23"/>
          <w:szCs w:val="23"/>
        </w:rPr>
        <w:t xml:space="preserve"> news/democratic-republic-of-the-congo-refugee-crisis-explained/)</w:t>
      </w:r>
    </w:p>
    <w:p w:rsidR="002A6AD2" w:rsidRPr="009B464E" w:rsidRDefault="002A6AD2">
      <w:pPr>
        <w:pStyle w:val="BodyText"/>
        <w:spacing w:before="9"/>
        <w:rPr>
          <w:sz w:val="23"/>
          <w:szCs w:val="23"/>
        </w:rPr>
      </w:pPr>
    </w:p>
    <w:p w:rsidR="002A6AD2" w:rsidRPr="009B464E" w:rsidRDefault="008514A8">
      <w:pPr>
        <w:pStyle w:val="BodyText"/>
        <w:ind w:left="586" w:right="115"/>
        <w:jc w:val="both"/>
        <w:rPr>
          <w:sz w:val="23"/>
          <w:szCs w:val="23"/>
        </w:rPr>
      </w:pPr>
      <w:r w:rsidRPr="009B464E">
        <w:rPr>
          <w:sz w:val="23"/>
          <w:szCs w:val="23"/>
        </w:rPr>
        <w:t xml:space="preserve">Pada Agustus 2018, Kongo menampung lebih </w:t>
      </w:r>
      <w:r w:rsidRPr="009B464E">
        <w:rPr>
          <w:spacing w:val="2"/>
          <w:sz w:val="23"/>
          <w:szCs w:val="23"/>
        </w:rPr>
        <w:t xml:space="preserve">dari </w:t>
      </w:r>
      <w:r w:rsidRPr="009B464E">
        <w:rPr>
          <w:sz w:val="23"/>
          <w:szCs w:val="23"/>
        </w:rPr>
        <w:t>536.000 pengungsi dari luar</w:t>
      </w:r>
      <w:r w:rsidR="002424F9">
        <w:rPr>
          <w:sz w:val="23"/>
          <w:szCs w:val="23"/>
        </w:rPr>
        <w:t xml:space="preserve"> negara mereka yang datang untuk mencari perlindungan dengan kondisi Kongo yang tidak stabil</w:t>
      </w:r>
      <w:r w:rsidRPr="009B464E">
        <w:rPr>
          <w:sz w:val="23"/>
          <w:szCs w:val="23"/>
        </w:rPr>
        <w:t xml:space="preserve"> yaitu Burundi, Republik Afrika Tengah, dan Sudan Selatan telah tiba di Kongo, mereka mengungsi di wilayah Biringi dan berusaha mencari nafkah, meskipun dalam konteks </w:t>
      </w:r>
      <w:r w:rsidRPr="009B464E">
        <w:rPr>
          <w:spacing w:val="-3"/>
          <w:sz w:val="23"/>
          <w:szCs w:val="23"/>
        </w:rPr>
        <w:t xml:space="preserve">yang </w:t>
      </w:r>
      <w:r w:rsidRPr="009B464E">
        <w:rPr>
          <w:sz w:val="23"/>
          <w:szCs w:val="23"/>
        </w:rPr>
        <w:t xml:space="preserve">sangat </w:t>
      </w:r>
      <w:r w:rsidRPr="009B464E">
        <w:rPr>
          <w:spacing w:val="-3"/>
          <w:sz w:val="23"/>
          <w:szCs w:val="23"/>
        </w:rPr>
        <w:t xml:space="preserve">sulit </w:t>
      </w:r>
      <w:r w:rsidRPr="009B464E">
        <w:rPr>
          <w:sz w:val="23"/>
          <w:szCs w:val="23"/>
        </w:rPr>
        <w:t xml:space="preserve">(kelompok bersenjata, ekonomi yang buruk, kurangnya infrastruktur, luasnya negara). 4,5 juta orang Kongo </w:t>
      </w:r>
      <w:r w:rsidRPr="009B464E">
        <w:rPr>
          <w:spacing w:val="-3"/>
          <w:sz w:val="23"/>
          <w:szCs w:val="23"/>
        </w:rPr>
        <w:t xml:space="preserve">juga </w:t>
      </w:r>
      <w:r w:rsidRPr="009B464E">
        <w:rPr>
          <w:sz w:val="23"/>
          <w:szCs w:val="23"/>
        </w:rPr>
        <w:t xml:space="preserve">mengungsi dan terlantar di dalam negeri dan terpaksa mengungsi ke wilayah lain yang berasal dari Kasai, Tanganyika, Ituri dan wilayah Kivu. Ketidakamanan di beberapa bagian negara dan beberapa jalan membuat </w:t>
      </w:r>
      <w:r w:rsidRPr="009B464E">
        <w:rPr>
          <w:spacing w:val="-3"/>
          <w:sz w:val="23"/>
          <w:szCs w:val="23"/>
        </w:rPr>
        <w:t xml:space="preserve">sulit </w:t>
      </w:r>
      <w:r w:rsidRPr="009B464E">
        <w:rPr>
          <w:sz w:val="23"/>
          <w:szCs w:val="23"/>
        </w:rPr>
        <w:t xml:space="preserve">untuk melindungi dan membantu para pengungsi </w:t>
      </w:r>
      <w:r w:rsidRPr="009B464E">
        <w:rPr>
          <w:spacing w:val="2"/>
          <w:sz w:val="23"/>
          <w:szCs w:val="23"/>
        </w:rPr>
        <w:t xml:space="preserve">dan </w:t>
      </w:r>
      <w:r w:rsidRPr="009B464E">
        <w:rPr>
          <w:sz w:val="23"/>
          <w:szCs w:val="23"/>
        </w:rPr>
        <w:t xml:space="preserve">pengungsi internal. Lebih </w:t>
      </w:r>
      <w:r w:rsidRPr="009B464E">
        <w:rPr>
          <w:spacing w:val="2"/>
          <w:sz w:val="23"/>
          <w:szCs w:val="23"/>
        </w:rPr>
        <w:t xml:space="preserve">dari </w:t>
      </w:r>
      <w:r w:rsidRPr="009B464E">
        <w:rPr>
          <w:sz w:val="23"/>
          <w:szCs w:val="23"/>
        </w:rPr>
        <w:t xml:space="preserve">850.000 orang </w:t>
      </w:r>
      <w:r w:rsidRPr="009B464E">
        <w:rPr>
          <w:spacing w:val="-3"/>
          <w:sz w:val="23"/>
          <w:szCs w:val="23"/>
        </w:rPr>
        <w:t xml:space="preserve">yang </w:t>
      </w:r>
      <w:r w:rsidRPr="009B464E">
        <w:rPr>
          <w:sz w:val="23"/>
          <w:szCs w:val="23"/>
        </w:rPr>
        <w:t>berasal dari Kongo telah melarikan diri mencari perlindungan di negara-negara tetangga, seperti Uganda, Tanzania, Namibia, Botswana dan Malawi. (</w:t>
      </w:r>
      <w:hyperlink r:id="rId25">
        <w:r w:rsidRPr="009B464E">
          <w:rPr>
            <w:sz w:val="23"/>
            <w:szCs w:val="23"/>
          </w:rPr>
          <w:t>https://www.unhcr.org/</w:t>
        </w:r>
      </w:hyperlink>
      <w:r w:rsidRPr="009B464E">
        <w:rPr>
          <w:sz w:val="23"/>
          <w:szCs w:val="23"/>
        </w:rPr>
        <w:t xml:space="preserve"> en-us/dr-congo-emergency.html)</w:t>
      </w:r>
    </w:p>
    <w:p w:rsidR="002A6AD2" w:rsidRPr="009B464E" w:rsidRDefault="002A6AD2">
      <w:pPr>
        <w:pStyle w:val="BodyText"/>
        <w:rPr>
          <w:sz w:val="23"/>
          <w:szCs w:val="23"/>
        </w:rPr>
      </w:pPr>
    </w:p>
    <w:p w:rsidR="002A6AD2" w:rsidRPr="009B464E" w:rsidRDefault="008514A8">
      <w:pPr>
        <w:pStyle w:val="BodyText"/>
        <w:ind w:left="586" w:right="115"/>
        <w:jc w:val="both"/>
        <w:rPr>
          <w:sz w:val="23"/>
          <w:szCs w:val="23"/>
        </w:rPr>
      </w:pPr>
      <w:r w:rsidRPr="009B464E">
        <w:rPr>
          <w:sz w:val="23"/>
          <w:szCs w:val="23"/>
        </w:rPr>
        <w:t xml:space="preserve">Banyak pengungsi yang menghadapi risiko kesehatan besar, termasuk wabah Ebola, yang baru-baru ini dinyatakan sebagai darurat kesehatan masyarakat internasional oleh Organisasi Kesehatan Dunia. </w:t>
      </w:r>
      <w:proofErr w:type="gramStart"/>
      <w:r w:rsidRPr="009B464E">
        <w:rPr>
          <w:sz w:val="23"/>
          <w:szCs w:val="23"/>
        </w:rPr>
        <w:t>Provinsi Ituri Timur dan Kivu Utara, yang paling terkena dampak wabah tersebut, juga merupakan daerah yang paling terkena dampak perpindahan dan kekerasan.</w:t>
      </w:r>
      <w:proofErr w:type="gramEnd"/>
      <w:r w:rsidR="002424F9">
        <w:rPr>
          <w:sz w:val="23"/>
          <w:szCs w:val="23"/>
        </w:rPr>
        <w:t xml:space="preserve"> </w:t>
      </w:r>
      <w:proofErr w:type="gramStart"/>
      <w:r w:rsidR="002424F9">
        <w:rPr>
          <w:sz w:val="23"/>
          <w:szCs w:val="23"/>
        </w:rPr>
        <w:t>Diantara pengungsi tersebut banyak anak-anak yang menderita gizi buruk, karena kondisi tersebut menyebabkan daya tahan tubuh lemah.</w:t>
      </w:r>
      <w:proofErr w:type="gramEnd"/>
      <w:r w:rsidR="002424F9">
        <w:rPr>
          <w:sz w:val="23"/>
          <w:szCs w:val="23"/>
        </w:rPr>
        <w:t xml:space="preserve"> Akibatnya berbagai macam penyakit </w:t>
      </w:r>
      <w:proofErr w:type="gramStart"/>
      <w:r w:rsidR="002424F9">
        <w:rPr>
          <w:sz w:val="23"/>
          <w:szCs w:val="23"/>
        </w:rPr>
        <w:t>akan</w:t>
      </w:r>
      <w:proofErr w:type="gramEnd"/>
      <w:r w:rsidR="002424F9">
        <w:rPr>
          <w:sz w:val="23"/>
          <w:szCs w:val="23"/>
        </w:rPr>
        <w:t xml:space="preserve"> sangat mudah menyerang anak penderita gizi buruk. </w:t>
      </w:r>
    </w:p>
    <w:p w:rsidR="002A6AD2" w:rsidRPr="009B464E" w:rsidRDefault="002A6AD2">
      <w:pPr>
        <w:jc w:val="both"/>
        <w:rPr>
          <w:sz w:val="23"/>
          <w:szCs w:val="23"/>
        </w:rPr>
        <w:sectPr w:rsidR="002A6AD2" w:rsidRPr="009B464E">
          <w:footerReference w:type="even" r:id="rId26"/>
          <w:footerReference w:type="default" r:id="rId27"/>
          <w:pgSz w:w="11910" w:h="16840"/>
          <w:pgMar w:top="1960" w:right="1580" w:bottom="1100" w:left="1680" w:header="1707" w:footer="911" w:gutter="0"/>
          <w:pgNumType w:start="1182"/>
          <w:cols w:space="720"/>
        </w:sectPr>
      </w:pPr>
    </w:p>
    <w:p w:rsidR="002A6AD2" w:rsidRPr="009B464E" w:rsidRDefault="002A6AD2">
      <w:pPr>
        <w:pStyle w:val="BodyText"/>
        <w:spacing w:before="4"/>
        <w:rPr>
          <w:sz w:val="23"/>
          <w:szCs w:val="23"/>
        </w:rPr>
      </w:pPr>
    </w:p>
    <w:p w:rsidR="002A6AD2" w:rsidRPr="009B464E" w:rsidRDefault="008514A8">
      <w:pPr>
        <w:pStyle w:val="BodyText"/>
        <w:spacing w:before="90"/>
        <w:ind w:left="586" w:right="113"/>
        <w:jc w:val="both"/>
        <w:rPr>
          <w:sz w:val="23"/>
          <w:szCs w:val="23"/>
        </w:rPr>
      </w:pPr>
      <w:r w:rsidRPr="009B464E">
        <w:rPr>
          <w:sz w:val="23"/>
          <w:szCs w:val="23"/>
        </w:rPr>
        <w:t xml:space="preserve">Dalam kondisi perpindahan orang </w:t>
      </w:r>
      <w:r w:rsidRPr="009B464E">
        <w:rPr>
          <w:spacing w:val="-3"/>
          <w:sz w:val="23"/>
          <w:szCs w:val="23"/>
        </w:rPr>
        <w:t xml:space="preserve">yang </w:t>
      </w:r>
      <w:r w:rsidRPr="009B464E">
        <w:rPr>
          <w:sz w:val="23"/>
          <w:szCs w:val="23"/>
        </w:rPr>
        <w:t xml:space="preserve">paling rentan selama krisis ini adalah wanita dan anak-anak. Pemindahan meningkatkan risiko wanita terhadap kekerasan seksual dan berbasis gender. Bagi anak-anak, banyak yang kehilangan akses ke pendidikan, kesehatan, dan nutrisi yang dapat menimbulkan berbagai macam penyakit. Dengan hadirnya pengungsi </w:t>
      </w:r>
      <w:r w:rsidRPr="009B464E">
        <w:rPr>
          <w:spacing w:val="2"/>
          <w:sz w:val="23"/>
          <w:szCs w:val="23"/>
        </w:rPr>
        <w:t xml:space="preserve">dari </w:t>
      </w:r>
      <w:r w:rsidRPr="009B464E">
        <w:rPr>
          <w:spacing w:val="-3"/>
          <w:sz w:val="23"/>
          <w:szCs w:val="23"/>
        </w:rPr>
        <w:t xml:space="preserve">luar </w:t>
      </w:r>
      <w:r w:rsidRPr="009B464E">
        <w:rPr>
          <w:sz w:val="23"/>
          <w:szCs w:val="23"/>
        </w:rPr>
        <w:t xml:space="preserve">dan perpindahan yang terus berlangsung, UNICEF sebagai organisasi internasional yang menangani permasalahan anak di Kongo akan terhambat dalam hal pemberian bantuan secara cepat kepada para pengungsi internal ataupun yang berasal dari luar, dan UNICEF harus memikirkan bagaimana nasib para pencari suaka </w:t>
      </w:r>
      <w:r w:rsidRPr="009B464E">
        <w:rPr>
          <w:spacing w:val="-3"/>
          <w:sz w:val="23"/>
          <w:szCs w:val="23"/>
        </w:rPr>
        <w:t xml:space="preserve">yang </w:t>
      </w:r>
      <w:r w:rsidRPr="009B464E">
        <w:rPr>
          <w:sz w:val="23"/>
          <w:szCs w:val="23"/>
        </w:rPr>
        <w:t>berasal dari luar dan tinggal di wilayah yang berada di</w:t>
      </w:r>
      <w:r w:rsidRPr="009B464E">
        <w:rPr>
          <w:spacing w:val="-9"/>
          <w:sz w:val="23"/>
          <w:szCs w:val="23"/>
        </w:rPr>
        <w:t xml:space="preserve"> </w:t>
      </w:r>
      <w:r w:rsidRPr="009B464E">
        <w:rPr>
          <w:sz w:val="23"/>
          <w:szCs w:val="23"/>
        </w:rPr>
        <w:t>Kongo.</w:t>
      </w:r>
    </w:p>
    <w:p w:rsidR="002A6AD2" w:rsidRPr="009B464E" w:rsidRDefault="002A6AD2">
      <w:pPr>
        <w:pStyle w:val="BodyText"/>
        <w:spacing w:before="10"/>
        <w:rPr>
          <w:sz w:val="23"/>
          <w:szCs w:val="23"/>
        </w:rPr>
      </w:pPr>
    </w:p>
    <w:p w:rsidR="002A6AD2" w:rsidRPr="009B464E" w:rsidRDefault="008514A8">
      <w:pPr>
        <w:spacing w:line="262" w:lineRule="exact"/>
        <w:ind w:left="586"/>
        <w:jc w:val="both"/>
        <w:rPr>
          <w:b/>
          <w:i/>
          <w:sz w:val="23"/>
          <w:szCs w:val="23"/>
        </w:rPr>
      </w:pPr>
      <w:r w:rsidRPr="009B464E">
        <w:rPr>
          <w:b/>
          <w:i/>
          <w:sz w:val="23"/>
          <w:szCs w:val="23"/>
        </w:rPr>
        <w:t>Keterbatasan Dana UNICEF</w:t>
      </w:r>
    </w:p>
    <w:p w:rsidR="002A6AD2" w:rsidRPr="009B464E" w:rsidRDefault="008514A8">
      <w:pPr>
        <w:pStyle w:val="BodyText"/>
        <w:ind w:left="586" w:right="113"/>
        <w:jc w:val="both"/>
        <w:rPr>
          <w:sz w:val="23"/>
          <w:szCs w:val="23"/>
        </w:rPr>
      </w:pPr>
      <w:r w:rsidRPr="009B464E">
        <w:rPr>
          <w:sz w:val="23"/>
          <w:szCs w:val="23"/>
        </w:rPr>
        <w:t xml:space="preserve">UNICEF telah meluncurkan donasi terhadap Kongo sekitar € 3,4 miliar ($ 3,9 miliar) untuk mendukung program-programnya. Bantuan tersebut akan diberikan kepada 41 juta anak-anak, </w:t>
      </w:r>
      <w:r w:rsidRPr="009B464E">
        <w:rPr>
          <w:spacing w:val="-3"/>
          <w:sz w:val="23"/>
          <w:szCs w:val="23"/>
        </w:rPr>
        <w:t xml:space="preserve">lebih </w:t>
      </w:r>
      <w:r w:rsidRPr="009B464E">
        <w:rPr>
          <w:sz w:val="23"/>
          <w:szCs w:val="23"/>
        </w:rPr>
        <w:t xml:space="preserve">dari 80 persen di antaranya hidup di zona konflik tanpa adanya perlindungan. Empat juta anak lainnya di Kongo menderita gangguan mental dan </w:t>
      </w:r>
      <w:r w:rsidRPr="009B464E">
        <w:rPr>
          <w:spacing w:val="-3"/>
          <w:sz w:val="23"/>
          <w:szCs w:val="23"/>
        </w:rPr>
        <w:t xml:space="preserve">fisik </w:t>
      </w:r>
      <w:r w:rsidRPr="009B464E">
        <w:rPr>
          <w:sz w:val="23"/>
          <w:szCs w:val="23"/>
        </w:rPr>
        <w:t xml:space="preserve">akibat dari konflik. UNICEF terus berinvestasi dalam strategi lintas sektor untuk mempercepat kemajuan dan memperkuat hasil untuk anak-anak, namun keinginan ini harus terhambat dengan kondisi keuangan, UNICEF bersama dengan para mitra, Negara-Negara Maju, Komunitas Internasional dan Pemerintah Kongo melakukan penambahan jumlah nominal pengumpulan dana di </w:t>
      </w:r>
      <w:r w:rsidRPr="009B464E">
        <w:rPr>
          <w:i/>
          <w:sz w:val="23"/>
          <w:szCs w:val="23"/>
        </w:rPr>
        <w:t xml:space="preserve">website </w:t>
      </w:r>
      <w:r w:rsidRPr="009B464E">
        <w:rPr>
          <w:sz w:val="23"/>
          <w:szCs w:val="23"/>
        </w:rPr>
        <w:t>UNICEF, untuk darurat penanganan gizi buruk  anak di Kongo sejak</w:t>
      </w:r>
      <w:r w:rsidRPr="009B464E">
        <w:rPr>
          <w:spacing w:val="6"/>
          <w:sz w:val="23"/>
          <w:szCs w:val="23"/>
        </w:rPr>
        <w:t xml:space="preserve"> </w:t>
      </w:r>
      <w:r w:rsidRPr="009B464E">
        <w:rPr>
          <w:sz w:val="23"/>
          <w:szCs w:val="23"/>
        </w:rPr>
        <w:t>2016.</w:t>
      </w:r>
    </w:p>
    <w:p w:rsidR="002A6AD2" w:rsidRPr="009B464E" w:rsidRDefault="002A6AD2">
      <w:pPr>
        <w:pStyle w:val="BodyText"/>
        <w:spacing w:before="10"/>
        <w:rPr>
          <w:sz w:val="23"/>
          <w:szCs w:val="23"/>
        </w:rPr>
      </w:pPr>
    </w:p>
    <w:p w:rsidR="002A6AD2" w:rsidRPr="009B464E" w:rsidRDefault="008514A8">
      <w:pPr>
        <w:pStyle w:val="BodyText"/>
        <w:ind w:left="586" w:right="110"/>
        <w:jc w:val="both"/>
        <w:rPr>
          <w:sz w:val="23"/>
          <w:szCs w:val="23"/>
        </w:rPr>
      </w:pPr>
      <w:r w:rsidRPr="009B464E">
        <w:rPr>
          <w:sz w:val="23"/>
          <w:szCs w:val="23"/>
        </w:rPr>
        <w:t xml:space="preserve">Hal tersebut Yang diakibatkan karena konflik dan akhirnya berdampak ke segala bidang mulai dari kesehatan, sanitasi, nutrisi, pendidikan terganggu seperti yang terjadi pada Wilayah Kasai, Kasai Tengah, Tanganyika, Kivu, </w:t>
      </w:r>
      <w:r w:rsidRPr="009B464E">
        <w:rPr>
          <w:spacing w:val="-3"/>
          <w:sz w:val="23"/>
          <w:szCs w:val="23"/>
        </w:rPr>
        <w:t xml:space="preserve">Kivu </w:t>
      </w:r>
      <w:r w:rsidRPr="009B464E">
        <w:rPr>
          <w:sz w:val="23"/>
          <w:szCs w:val="23"/>
        </w:rPr>
        <w:t xml:space="preserve">Utara, Ituri, Kwango, Mai-Ndombe, Equateur, dan Kwilu. Memburuknya situasi kemanusiaan di Kongo dan meningkatnya gizi buruk, membuat UNICEF merevisi permohonan untuk </w:t>
      </w:r>
      <w:r w:rsidRPr="009B464E">
        <w:rPr>
          <w:i/>
          <w:sz w:val="23"/>
          <w:szCs w:val="23"/>
        </w:rPr>
        <w:t xml:space="preserve">Humanitarian Action for Children </w:t>
      </w:r>
      <w:r w:rsidRPr="009B464E">
        <w:rPr>
          <w:sz w:val="23"/>
          <w:szCs w:val="23"/>
        </w:rPr>
        <w:t xml:space="preserve">dari US $119 juta menjadi US $165 juta pada bulan September 2017. Namun hingga akhir Desember 2017, </w:t>
      </w:r>
      <w:r w:rsidRPr="009B464E">
        <w:rPr>
          <w:spacing w:val="-3"/>
          <w:sz w:val="23"/>
          <w:szCs w:val="23"/>
        </w:rPr>
        <w:t xml:space="preserve">hanya </w:t>
      </w:r>
      <w:r w:rsidRPr="009B464E">
        <w:rPr>
          <w:sz w:val="23"/>
          <w:szCs w:val="23"/>
        </w:rPr>
        <w:t>51</w:t>
      </w:r>
      <w:proofErr w:type="gramStart"/>
      <w:r w:rsidRPr="009B464E">
        <w:rPr>
          <w:sz w:val="23"/>
          <w:szCs w:val="23"/>
        </w:rPr>
        <w:t>%  dari</w:t>
      </w:r>
      <w:proofErr w:type="gramEnd"/>
      <w:r w:rsidRPr="009B464E">
        <w:rPr>
          <w:sz w:val="23"/>
          <w:szCs w:val="23"/>
        </w:rPr>
        <w:t xml:space="preserve"> persyaratan </w:t>
      </w:r>
      <w:r w:rsidRPr="009B464E">
        <w:rPr>
          <w:spacing w:val="-3"/>
          <w:sz w:val="23"/>
          <w:szCs w:val="23"/>
        </w:rPr>
        <w:t xml:space="preserve">yang </w:t>
      </w:r>
      <w:r w:rsidRPr="009B464E">
        <w:rPr>
          <w:sz w:val="23"/>
          <w:szCs w:val="23"/>
        </w:rPr>
        <w:t>terealisasi meskipun strategi UNICEF untuk program kemanusiaan dan pembangunan. Kemudian pada pertengahan tahun 2018 lewat laporan dari UNICEF mereka membutuhan dana tambahan (</w:t>
      </w:r>
      <w:hyperlink r:id="rId28">
        <w:r w:rsidRPr="009B464E">
          <w:rPr>
            <w:sz w:val="23"/>
            <w:szCs w:val="23"/>
          </w:rPr>
          <w:t>https://www.unicef.org/</w:t>
        </w:r>
      </w:hyperlink>
      <w:r w:rsidRPr="009B464E">
        <w:rPr>
          <w:sz w:val="23"/>
          <w:szCs w:val="23"/>
        </w:rPr>
        <w:t xml:space="preserve"> </w:t>
      </w:r>
      <w:hyperlink r:id="rId29">
        <w:r w:rsidRPr="009B464E">
          <w:rPr>
            <w:sz w:val="23"/>
            <w:szCs w:val="23"/>
          </w:rPr>
          <w:t>drcongo/rapports/unicef-rdc-en-2017</w:t>
        </w:r>
      </w:hyperlink>
      <w:r w:rsidRPr="009B464E">
        <w:rPr>
          <w:sz w:val="23"/>
          <w:szCs w:val="23"/>
        </w:rPr>
        <w:t>)</w:t>
      </w:r>
    </w:p>
    <w:p w:rsidR="002A6AD2" w:rsidRPr="009B464E" w:rsidRDefault="002A6AD2">
      <w:pPr>
        <w:pStyle w:val="BodyText"/>
        <w:rPr>
          <w:sz w:val="23"/>
          <w:szCs w:val="23"/>
        </w:rPr>
      </w:pPr>
    </w:p>
    <w:p w:rsidR="002A6AD2" w:rsidRPr="009B464E" w:rsidRDefault="008514A8">
      <w:pPr>
        <w:ind w:left="586" w:right="115"/>
        <w:jc w:val="both"/>
        <w:rPr>
          <w:sz w:val="23"/>
          <w:szCs w:val="23"/>
        </w:rPr>
      </w:pPr>
      <w:r w:rsidRPr="009B464E">
        <w:rPr>
          <w:sz w:val="23"/>
          <w:szCs w:val="23"/>
        </w:rPr>
        <w:t>UNICEF bekerjasama dengan berbagai mitra untuk mengurangi tingkat gizi buruk akut parah yang terjadi pada anak termasuk Pemerintah Belgia, Brasil, Kanada, Jepang, Norwegia, Korea Selatan, Swedia, Swiss, Inggris, AS, Uni Eropa</w:t>
      </w:r>
      <w:proofErr w:type="gramStart"/>
      <w:r w:rsidRPr="009B464E">
        <w:rPr>
          <w:sz w:val="23"/>
          <w:szCs w:val="23"/>
        </w:rPr>
        <w:t>,  yayasan</w:t>
      </w:r>
      <w:proofErr w:type="gramEnd"/>
      <w:r w:rsidRPr="009B464E">
        <w:rPr>
          <w:sz w:val="23"/>
          <w:szCs w:val="23"/>
        </w:rPr>
        <w:t xml:space="preserve"> swasta seperti Bill </w:t>
      </w:r>
      <w:r w:rsidRPr="009B464E">
        <w:rPr>
          <w:spacing w:val="2"/>
          <w:sz w:val="23"/>
          <w:szCs w:val="23"/>
        </w:rPr>
        <w:t xml:space="preserve">dan </w:t>
      </w:r>
      <w:r w:rsidRPr="009B464E">
        <w:rPr>
          <w:sz w:val="23"/>
          <w:szCs w:val="23"/>
        </w:rPr>
        <w:t xml:space="preserve">Yayasan Melinda Gates, GAVI, </w:t>
      </w:r>
      <w:r w:rsidRPr="009B464E">
        <w:rPr>
          <w:i/>
          <w:sz w:val="23"/>
          <w:szCs w:val="23"/>
        </w:rPr>
        <w:t xml:space="preserve">the Micronutrient Initiative, Educated A Child, Qatar EAC, Rotary Internasional, </w:t>
      </w:r>
      <w:r w:rsidRPr="009B464E">
        <w:rPr>
          <w:sz w:val="23"/>
          <w:szCs w:val="23"/>
        </w:rPr>
        <w:t xml:space="preserve">serta </w:t>
      </w:r>
      <w:r w:rsidRPr="009B464E">
        <w:rPr>
          <w:i/>
          <w:sz w:val="23"/>
          <w:szCs w:val="23"/>
        </w:rPr>
        <w:t xml:space="preserve">the Common Humanitarian Fund and UNICEF National Committees </w:t>
      </w:r>
      <w:r w:rsidRPr="009B464E">
        <w:rPr>
          <w:sz w:val="23"/>
          <w:szCs w:val="23"/>
        </w:rPr>
        <w:t>untuk menyelesaikan permasalahan gizi buruk di</w:t>
      </w:r>
      <w:r w:rsidRPr="009B464E">
        <w:rPr>
          <w:spacing w:val="-7"/>
          <w:sz w:val="23"/>
          <w:szCs w:val="23"/>
        </w:rPr>
        <w:t xml:space="preserve"> </w:t>
      </w:r>
      <w:r w:rsidRPr="009B464E">
        <w:rPr>
          <w:sz w:val="23"/>
          <w:szCs w:val="23"/>
        </w:rPr>
        <w:t>Kongo.</w:t>
      </w:r>
    </w:p>
    <w:p w:rsidR="002A6AD2" w:rsidRPr="009B464E" w:rsidRDefault="002A6AD2">
      <w:pPr>
        <w:pStyle w:val="BodyText"/>
        <w:spacing w:before="4"/>
        <w:rPr>
          <w:sz w:val="23"/>
          <w:szCs w:val="23"/>
        </w:rPr>
      </w:pPr>
    </w:p>
    <w:p w:rsidR="002A6AD2" w:rsidRPr="002424F9" w:rsidRDefault="008514A8" w:rsidP="002424F9">
      <w:pPr>
        <w:pStyle w:val="BodyText"/>
        <w:spacing w:line="237" w:lineRule="auto"/>
        <w:ind w:left="586" w:right="118"/>
        <w:jc w:val="both"/>
        <w:rPr>
          <w:i/>
          <w:sz w:val="23"/>
          <w:szCs w:val="23"/>
        </w:rPr>
        <w:sectPr w:rsidR="002A6AD2" w:rsidRPr="002424F9">
          <w:pgSz w:w="11910" w:h="16840"/>
          <w:pgMar w:top="1960" w:right="1580" w:bottom="1080" w:left="1680" w:header="1707" w:footer="890" w:gutter="0"/>
          <w:cols w:space="720"/>
        </w:sectPr>
      </w:pPr>
      <w:r w:rsidRPr="009B464E">
        <w:rPr>
          <w:sz w:val="23"/>
          <w:szCs w:val="23"/>
        </w:rPr>
        <w:t xml:space="preserve">Dari Januari hingga Desember 2018, UNICEF Kongo menerima US $ 119 juta (44%) dari US $ 268 juta 2018 Jumlah banding </w:t>
      </w:r>
      <w:r w:rsidRPr="009B464E">
        <w:rPr>
          <w:i/>
          <w:sz w:val="23"/>
          <w:szCs w:val="23"/>
        </w:rPr>
        <w:t>Humanitarian Action For</w:t>
      </w:r>
      <w:r w:rsidR="002424F9">
        <w:rPr>
          <w:i/>
          <w:sz w:val="23"/>
          <w:szCs w:val="23"/>
        </w:rPr>
        <w:t xml:space="preserve"> </w:t>
      </w:r>
      <w:r w:rsidR="002424F9" w:rsidRPr="009B464E">
        <w:rPr>
          <w:i/>
          <w:sz w:val="23"/>
          <w:szCs w:val="23"/>
        </w:rPr>
        <w:t xml:space="preserve">Children </w:t>
      </w:r>
      <w:r w:rsidR="002424F9" w:rsidRPr="009B464E">
        <w:rPr>
          <w:sz w:val="23"/>
          <w:szCs w:val="23"/>
        </w:rPr>
        <w:t>(HAC).</w:t>
      </w:r>
    </w:p>
    <w:p w:rsidR="002A6AD2" w:rsidRPr="009B464E" w:rsidRDefault="002A6AD2">
      <w:pPr>
        <w:pStyle w:val="BodyText"/>
        <w:spacing w:before="4"/>
        <w:rPr>
          <w:i/>
          <w:sz w:val="23"/>
          <w:szCs w:val="23"/>
        </w:rPr>
      </w:pPr>
    </w:p>
    <w:p w:rsidR="002A6AD2" w:rsidRPr="009B464E" w:rsidRDefault="008514A8">
      <w:pPr>
        <w:pStyle w:val="BodyText"/>
        <w:spacing w:before="90"/>
        <w:ind w:left="586" w:right="118"/>
        <w:jc w:val="both"/>
        <w:rPr>
          <w:sz w:val="23"/>
          <w:szCs w:val="23"/>
        </w:rPr>
      </w:pPr>
      <w:r w:rsidRPr="009B464E">
        <w:rPr>
          <w:sz w:val="23"/>
          <w:szCs w:val="23"/>
        </w:rPr>
        <w:t xml:space="preserve">Selain itu, UNICEF memiliki sekitar US $ 29 juta </w:t>
      </w:r>
      <w:proofErr w:type="gramStart"/>
      <w:r w:rsidRPr="009B464E">
        <w:rPr>
          <w:sz w:val="23"/>
          <w:szCs w:val="23"/>
        </w:rPr>
        <w:t>dana</w:t>
      </w:r>
      <w:proofErr w:type="gramEnd"/>
      <w:r w:rsidRPr="009B464E">
        <w:rPr>
          <w:sz w:val="23"/>
          <w:szCs w:val="23"/>
        </w:rPr>
        <w:t xml:space="preserve"> yang tersedia sebagai </w:t>
      </w:r>
      <w:r w:rsidRPr="009B464E">
        <w:rPr>
          <w:i/>
          <w:sz w:val="23"/>
          <w:szCs w:val="23"/>
        </w:rPr>
        <w:t xml:space="preserve">carry-over </w:t>
      </w:r>
      <w:r w:rsidRPr="009B464E">
        <w:rPr>
          <w:sz w:val="23"/>
          <w:szCs w:val="23"/>
        </w:rPr>
        <w:t xml:space="preserve">dari tahun sebelumnya. Pada bulan Desember, UNICEF </w:t>
      </w:r>
      <w:proofErr w:type="gramStart"/>
      <w:r w:rsidRPr="009B464E">
        <w:rPr>
          <w:sz w:val="23"/>
          <w:szCs w:val="23"/>
        </w:rPr>
        <w:t xml:space="preserve">Kongo  </w:t>
      </w:r>
      <w:r w:rsidRPr="009B464E">
        <w:rPr>
          <w:spacing w:val="-3"/>
          <w:sz w:val="23"/>
          <w:szCs w:val="23"/>
        </w:rPr>
        <w:t>menerima</w:t>
      </w:r>
      <w:proofErr w:type="gramEnd"/>
      <w:r w:rsidRPr="009B464E">
        <w:rPr>
          <w:spacing w:val="-3"/>
          <w:sz w:val="23"/>
          <w:szCs w:val="23"/>
        </w:rPr>
        <w:t xml:space="preserve">  </w:t>
      </w:r>
      <w:r w:rsidRPr="009B464E">
        <w:rPr>
          <w:sz w:val="23"/>
          <w:szCs w:val="23"/>
        </w:rPr>
        <w:t>hibah dari Komite Inggris dari UNICEF ( sebesar</w:t>
      </w:r>
      <w:r w:rsidRPr="009B464E">
        <w:rPr>
          <w:spacing w:val="43"/>
          <w:sz w:val="23"/>
          <w:szCs w:val="23"/>
        </w:rPr>
        <w:t xml:space="preserve"> </w:t>
      </w:r>
      <w:r w:rsidRPr="009B464E">
        <w:rPr>
          <w:sz w:val="23"/>
          <w:szCs w:val="23"/>
        </w:rPr>
        <w:t>US</w:t>
      </w:r>
    </w:p>
    <w:p w:rsidR="002A6AD2" w:rsidRPr="009B464E" w:rsidRDefault="008514A8">
      <w:pPr>
        <w:pStyle w:val="BodyText"/>
        <w:spacing w:before="3" w:line="275" w:lineRule="exact"/>
        <w:ind w:left="586"/>
        <w:jc w:val="both"/>
        <w:rPr>
          <w:sz w:val="23"/>
          <w:szCs w:val="23"/>
        </w:rPr>
      </w:pPr>
      <w:r w:rsidRPr="009B464E">
        <w:rPr>
          <w:sz w:val="23"/>
          <w:szCs w:val="23"/>
        </w:rPr>
        <w:t xml:space="preserve">$341.296),      Belgia   (   sebesar   US   $1.137.665),   UNOCHA   (   sebesar  </w:t>
      </w:r>
      <w:r w:rsidRPr="009B464E">
        <w:rPr>
          <w:spacing w:val="21"/>
          <w:sz w:val="23"/>
          <w:szCs w:val="23"/>
        </w:rPr>
        <w:t xml:space="preserve"> </w:t>
      </w:r>
      <w:r w:rsidRPr="009B464E">
        <w:rPr>
          <w:sz w:val="23"/>
          <w:szCs w:val="23"/>
        </w:rPr>
        <w:t>US</w:t>
      </w:r>
    </w:p>
    <w:p w:rsidR="002A6AD2" w:rsidRPr="009B464E" w:rsidRDefault="008514A8">
      <w:pPr>
        <w:pStyle w:val="BodyText"/>
        <w:spacing w:line="242" w:lineRule="auto"/>
        <w:ind w:left="586" w:right="120"/>
        <w:jc w:val="both"/>
        <w:rPr>
          <w:sz w:val="23"/>
          <w:szCs w:val="23"/>
        </w:rPr>
      </w:pPr>
      <w:r w:rsidRPr="009B464E">
        <w:rPr>
          <w:sz w:val="23"/>
          <w:szCs w:val="23"/>
        </w:rPr>
        <w:t xml:space="preserve">$3.672.389). Uang </w:t>
      </w:r>
      <w:r w:rsidRPr="009B464E">
        <w:rPr>
          <w:spacing w:val="-3"/>
          <w:sz w:val="23"/>
          <w:szCs w:val="23"/>
        </w:rPr>
        <w:t xml:space="preserve">yang </w:t>
      </w:r>
      <w:r w:rsidRPr="009B464E">
        <w:rPr>
          <w:sz w:val="23"/>
          <w:szCs w:val="23"/>
        </w:rPr>
        <w:t xml:space="preserve">telah terkumpul digunakan untuk mendukung program, salah satunya respons Ebola di Ituri </w:t>
      </w:r>
      <w:r w:rsidRPr="009B464E">
        <w:rPr>
          <w:spacing w:val="2"/>
          <w:sz w:val="23"/>
          <w:szCs w:val="23"/>
        </w:rPr>
        <w:t xml:space="preserve">dan </w:t>
      </w:r>
      <w:r w:rsidRPr="009B464E">
        <w:rPr>
          <w:spacing w:val="-3"/>
          <w:sz w:val="23"/>
          <w:szCs w:val="23"/>
        </w:rPr>
        <w:t xml:space="preserve">Kivu </w:t>
      </w:r>
      <w:r w:rsidRPr="009B464E">
        <w:rPr>
          <w:sz w:val="23"/>
          <w:szCs w:val="23"/>
        </w:rPr>
        <w:t>Utara, strategi UNICEF sebagai bagian dari respons bersama memiliki rencana yang difokuskan pada Komunikasi, WASH dan Perawatan Psiko-sosial, Nutrisi dan Pendidikan lintas sektoral, respons sektor diperkirakan mencapai US $ 25,8 juta. (</w:t>
      </w:r>
      <w:hyperlink r:id="rId30">
        <w:r w:rsidRPr="009B464E">
          <w:rPr>
            <w:sz w:val="23"/>
            <w:szCs w:val="23"/>
          </w:rPr>
          <w:t>https://www.unicef.org/</w:t>
        </w:r>
      </w:hyperlink>
      <w:r w:rsidRPr="009B464E">
        <w:rPr>
          <w:sz w:val="23"/>
          <w:szCs w:val="23"/>
        </w:rPr>
        <w:t xml:space="preserve"> </w:t>
      </w:r>
      <w:hyperlink r:id="rId31">
        <w:r w:rsidRPr="009B464E">
          <w:rPr>
            <w:sz w:val="23"/>
            <w:szCs w:val="23"/>
          </w:rPr>
          <w:t>drcongo/en/reports/unicef-drc-annual-report-2018</w:t>
        </w:r>
      </w:hyperlink>
      <w:r w:rsidRPr="009B464E">
        <w:rPr>
          <w:sz w:val="23"/>
          <w:szCs w:val="23"/>
        </w:rPr>
        <w:t>)</w:t>
      </w:r>
    </w:p>
    <w:p w:rsidR="002A6AD2" w:rsidRPr="009B464E" w:rsidRDefault="002A6AD2">
      <w:pPr>
        <w:pStyle w:val="BodyText"/>
        <w:spacing w:before="7"/>
        <w:rPr>
          <w:sz w:val="23"/>
          <w:szCs w:val="23"/>
        </w:rPr>
      </w:pPr>
    </w:p>
    <w:p w:rsidR="002A6AD2" w:rsidRPr="009B464E" w:rsidRDefault="008514A8">
      <w:pPr>
        <w:pStyle w:val="BodyText"/>
        <w:ind w:left="586" w:right="123"/>
        <w:jc w:val="both"/>
        <w:rPr>
          <w:sz w:val="23"/>
          <w:szCs w:val="23"/>
        </w:rPr>
      </w:pPr>
      <w:r w:rsidRPr="009B464E">
        <w:rPr>
          <w:sz w:val="23"/>
          <w:szCs w:val="23"/>
        </w:rPr>
        <w:t>Namun, kesenjangan pendanaan menghambat pencapaian hasil wilayah di Kongo, dimana akses ke fasilitas air dan sanitasi, sekolah juga layanan perlindungan tetap penting namun karena kurangnya pendanaan membuat pelayanan itupun terhambat. Sementara sektor nutrisi mengalami ketimpangan dalam pendanaan, pada akhirnya target tidak terpenuhi.</w:t>
      </w:r>
    </w:p>
    <w:p w:rsidR="002A6AD2" w:rsidRPr="009B464E" w:rsidRDefault="002A6AD2">
      <w:pPr>
        <w:pStyle w:val="BodyText"/>
        <w:spacing w:before="7"/>
        <w:rPr>
          <w:sz w:val="23"/>
          <w:szCs w:val="23"/>
        </w:rPr>
      </w:pPr>
    </w:p>
    <w:p w:rsidR="002A6AD2" w:rsidRPr="009B464E" w:rsidRDefault="008514A8">
      <w:pPr>
        <w:spacing w:line="262" w:lineRule="exact"/>
        <w:ind w:left="586"/>
        <w:rPr>
          <w:b/>
          <w:sz w:val="23"/>
          <w:szCs w:val="23"/>
        </w:rPr>
      </w:pPr>
      <w:r w:rsidRPr="009B464E">
        <w:rPr>
          <w:b/>
          <w:sz w:val="23"/>
          <w:szCs w:val="23"/>
        </w:rPr>
        <w:t>Kesimpulan</w:t>
      </w:r>
    </w:p>
    <w:p w:rsidR="00A87061" w:rsidRPr="009B464E" w:rsidRDefault="008514A8" w:rsidP="00A87061">
      <w:pPr>
        <w:pStyle w:val="BodyText"/>
        <w:spacing w:line="276" w:lineRule="auto"/>
        <w:ind w:left="586" w:right="109"/>
        <w:jc w:val="both"/>
        <w:rPr>
          <w:sz w:val="23"/>
          <w:szCs w:val="23"/>
        </w:rPr>
      </w:pPr>
      <w:r w:rsidRPr="009B464E">
        <w:rPr>
          <w:sz w:val="23"/>
          <w:szCs w:val="23"/>
        </w:rPr>
        <w:t xml:space="preserve">Hambatan UNICEF dalam menangani gizi buruk anak di Kongo </w:t>
      </w:r>
      <w:r w:rsidRPr="009B464E">
        <w:rPr>
          <w:spacing w:val="-3"/>
          <w:sz w:val="23"/>
          <w:szCs w:val="23"/>
        </w:rPr>
        <w:t xml:space="preserve">baik </w:t>
      </w:r>
      <w:r w:rsidRPr="009B464E">
        <w:rPr>
          <w:sz w:val="23"/>
          <w:szCs w:val="23"/>
        </w:rPr>
        <w:t xml:space="preserve">gizi buruk sedang, gizi buruk akut parah hingga berakibat banyaknya anak mengalami </w:t>
      </w:r>
      <w:r w:rsidRPr="009B464E">
        <w:rPr>
          <w:i/>
          <w:sz w:val="23"/>
          <w:szCs w:val="23"/>
        </w:rPr>
        <w:t xml:space="preserve">Stunting. </w:t>
      </w:r>
      <w:r w:rsidRPr="009B464E">
        <w:rPr>
          <w:sz w:val="23"/>
          <w:szCs w:val="23"/>
        </w:rPr>
        <w:t xml:space="preserve">Sejak terjadinya konflik di Kongo membuat banyaknya penduduk yang melakukan perpindahan untuk mencari keamanan atas diri mereka. Hal ini menyebabkan tingginya angka gizi buruk anak di Kongo, karena anak-anak itu tidak mendapatkan asupan nutrisi yang baik. Tak hanya itu akibat dari gizi buruk ini membuat semua aspek menjadi ikut terganggu termasuk perekonomian. Peningkatan jumlah anak </w:t>
      </w:r>
      <w:r w:rsidRPr="009B464E">
        <w:rPr>
          <w:spacing w:val="-3"/>
          <w:sz w:val="23"/>
          <w:szCs w:val="23"/>
        </w:rPr>
        <w:t xml:space="preserve">yang </w:t>
      </w:r>
      <w:r w:rsidRPr="009B464E">
        <w:rPr>
          <w:sz w:val="23"/>
          <w:szCs w:val="23"/>
        </w:rPr>
        <w:t xml:space="preserve">menderita gizi buruk ini mengakibatkan berbagai macam masalah </w:t>
      </w:r>
      <w:r w:rsidRPr="009B464E">
        <w:rPr>
          <w:spacing w:val="-3"/>
          <w:sz w:val="23"/>
          <w:szCs w:val="23"/>
        </w:rPr>
        <w:t xml:space="preserve">yang </w:t>
      </w:r>
      <w:r w:rsidRPr="009B464E">
        <w:rPr>
          <w:sz w:val="23"/>
          <w:szCs w:val="23"/>
        </w:rPr>
        <w:t>secara khusus penelitian ini melihat pada aspek pemenuhan hak anak agar terhindar dari kekurangan gizi yang dapat menyebabkan nyawa mereka terancam. Walaupun UNICEF bersama mitranya sudah melakukan penyelamatan pada anak yang menderita gizi buruk, namun hambatan yang mereka alami pun banyak mulai dari konflik yang terus menerus, akses keuangan yang sangat terbatas dan hingga saat ini mereka terus meminta bantuan kepada Negara-Negara Maju, Komunitas Internasional, dan bekerjasama dengan berbagai Organisasi internasional untuk menyelesaikan permasalahan yang terjadi. Dalam hal ini keterlibatan organisasi internasional UNICEF dalam mengatasi gizi buruk anak sangat</w:t>
      </w:r>
      <w:r w:rsidRPr="009B464E">
        <w:rPr>
          <w:spacing w:val="8"/>
          <w:sz w:val="23"/>
          <w:szCs w:val="23"/>
        </w:rPr>
        <w:t xml:space="preserve"> </w:t>
      </w:r>
      <w:r w:rsidRPr="009B464E">
        <w:rPr>
          <w:sz w:val="23"/>
          <w:szCs w:val="23"/>
        </w:rPr>
        <w:t>diperlukan.</w:t>
      </w:r>
    </w:p>
    <w:p w:rsidR="00A87061" w:rsidRPr="009B464E" w:rsidRDefault="00A87061" w:rsidP="00A87061">
      <w:pPr>
        <w:pStyle w:val="BodyText"/>
        <w:spacing w:line="276" w:lineRule="auto"/>
        <w:ind w:left="586" w:right="109"/>
        <w:jc w:val="both"/>
        <w:rPr>
          <w:b/>
          <w:sz w:val="23"/>
          <w:szCs w:val="23"/>
        </w:rPr>
      </w:pPr>
    </w:p>
    <w:p w:rsidR="002A6AD2" w:rsidRPr="009B464E" w:rsidRDefault="008514A8" w:rsidP="00A87061">
      <w:pPr>
        <w:pStyle w:val="BodyText"/>
        <w:ind w:left="586" w:right="109"/>
        <w:jc w:val="both"/>
        <w:rPr>
          <w:sz w:val="23"/>
          <w:szCs w:val="23"/>
        </w:rPr>
      </w:pPr>
      <w:r w:rsidRPr="009B464E">
        <w:rPr>
          <w:b/>
          <w:sz w:val="23"/>
          <w:szCs w:val="23"/>
        </w:rPr>
        <w:t>DaftarPustaka</w:t>
      </w:r>
    </w:p>
    <w:p w:rsidR="002A6AD2" w:rsidRPr="009B464E" w:rsidRDefault="008514A8" w:rsidP="00A87061">
      <w:pPr>
        <w:ind w:left="586"/>
        <w:rPr>
          <w:b/>
          <w:i/>
          <w:sz w:val="23"/>
          <w:szCs w:val="23"/>
        </w:rPr>
      </w:pPr>
      <w:r w:rsidRPr="009B464E">
        <w:rPr>
          <w:b/>
          <w:i/>
          <w:sz w:val="23"/>
          <w:szCs w:val="23"/>
        </w:rPr>
        <w:t>Buku dan Jurnal</w:t>
      </w:r>
    </w:p>
    <w:p w:rsidR="002A6AD2" w:rsidRPr="009B464E" w:rsidRDefault="008514A8" w:rsidP="00A87061">
      <w:pPr>
        <w:pStyle w:val="BodyText"/>
        <w:ind w:left="1306" w:right="992" w:hanging="720"/>
        <w:rPr>
          <w:sz w:val="23"/>
          <w:szCs w:val="23"/>
        </w:rPr>
      </w:pPr>
      <w:r w:rsidRPr="009B464E">
        <w:rPr>
          <w:sz w:val="23"/>
          <w:szCs w:val="23"/>
        </w:rPr>
        <w:t>Andre Pariera, ed. Perubahan Global dan Perkembangan Studi Hubungan Internasional. (Bandung: Citra Aditya Bakti, 1999).</w:t>
      </w:r>
    </w:p>
    <w:p w:rsidR="002A6AD2" w:rsidRPr="009B464E" w:rsidRDefault="002A6AD2" w:rsidP="00A87061">
      <w:pPr>
        <w:pStyle w:val="BodyText"/>
        <w:spacing w:before="1"/>
        <w:rPr>
          <w:sz w:val="23"/>
          <w:szCs w:val="23"/>
        </w:rPr>
      </w:pPr>
    </w:p>
    <w:p w:rsidR="00805D38" w:rsidRPr="009B464E" w:rsidRDefault="008514A8" w:rsidP="00805D38">
      <w:pPr>
        <w:pStyle w:val="BodyText"/>
        <w:ind w:left="586"/>
        <w:rPr>
          <w:sz w:val="23"/>
          <w:szCs w:val="23"/>
          <w:lang w:val="id-ID"/>
        </w:rPr>
      </w:pPr>
      <w:r w:rsidRPr="009B464E">
        <w:rPr>
          <w:sz w:val="23"/>
          <w:szCs w:val="23"/>
        </w:rPr>
        <w:t xml:space="preserve">Clive Archer, </w:t>
      </w:r>
      <w:r w:rsidRPr="009B464E">
        <w:rPr>
          <w:i/>
          <w:sz w:val="23"/>
          <w:szCs w:val="23"/>
        </w:rPr>
        <w:t>Organization</w:t>
      </w:r>
      <w:r w:rsidRPr="009B464E">
        <w:rPr>
          <w:sz w:val="23"/>
          <w:szCs w:val="23"/>
        </w:rPr>
        <w:t>, George Allen and Unwin Publisher London, 19</w:t>
      </w:r>
      <w:r w:rsidR="00805D38" w:rsidRPr="009B464E">
        <w:rPr>
          <w:sz w:val="23"/>
          <w:szCs w:val="23"/>
          <w:lang w:val="id-ID"/>
        </w:rPr>
        <w:t>83</w:t>
      </w:r>
    </w:p>
    <w:p w:rsidR="00805D38" w:rsidRPr="009B464E" w:rsidRDefault="00805D38" w:rsidP="00805D38">
      <w:pPr>
        <w:pStyle w:val="BodyText"/>
        <w:ind w:left="586"/>
        <w:rPr>
          <w:sz w:val="23"/>
          <w:szCs w:val="23"/>
          <w:lang w:val="id-ID"/>
        </w:rPr>
      </w:pPr>
    </w:p>
    <w:p w:rsidR="00805D38" w:rsidRPr="009B464E" w:rsidRDefault="00805D38" w:rsidP="00805D38">
      <w:pPr>
        <w:pStyle w:val="BodyText"/>
        <w:ind w:left="586"/>
        <w:rPr>
          <w:sz w:val="23"/>
          <w:szCs w:val="23"/>
          <w:lang w:val="id-ID"/>
        </w:rPr>
      </w:pPr>
    </w:p>
    <w:p w:rsidR="00805D38" w:rsidRPr="009B464E" w:rsidRDefault="00805D38" w:rsidP="00805D38">
      <w:pPr>
        <w:pStyle w:val="BodyText"/>
        <w:ind w:left="586"/>
        <w:rPr>
          <w:sz w:val="23"/>
          <w:szCs w:val="23"/>
          <w:lang w:val="id-ID"/>
        </w:rPr>
      </w:pPr>
    </w:p>
    <w:p w:rsidR="00805D38" w:rsidRPr="009B464E" w:rsidRDefault="00805D38" w:rsidP="00805D38">
      <w:pPr>
        <w:pStyle w:val="BodyText"/>
        <w:ind w:left="586"/>
        <w:rPr>
          <w:sz w:val="23"/>
          <w:szCs w:val="23"/>
          <w:lang w:val="id-ID"/>
        </w:rPr>
      </w:pPr>
    </w:p>
    <w:p w:rsidR="00805D38" w:rsidRPr="009B464E" w:rsidRDefault="00805D38" w:rsidP="00805D38">
      <w:pPr>
        <w:pStyle w:val="BodyText"/>
        <w:ind w:left="586"/>
        <w:rPr>
          <w:sz w:val="23"/>
          <w:szCs w:val="23"/>
          <w:lang w:val="id-ID"/>
        </w:rPr>
      </w:pPr>
    </w:p>
    <w:p w:rsidR="00805D38" w:rsidRPr="009B464E" w:rsidRDefault="00805D38" w:rsidP="00805D38">
      <w:pPr>
        <w:pStyle w:val="BodyText"/>
        <w:rPr>
          <w:sz w:val="23"/>
          <w:szCs w:val="23"/>
          <w:lang w:val="id-ID"/>
        </w:rPr>
        <w:sectPr w:rsidR="00805D38" w:rsidRPr="009B464E">
          <w:footerReference w:type="even" r:id="rId32"/>
          <w:pgSz w:w="11910" w:h="16840"/>
          <w:pgMar w:top="1960" w:right="1580" w:bottom="1100" w:left="1680" w:header="1707" w:footer="911" w:gutter="0"/>
          <w:cols w:space="720"/>
        </w:sectPr>
      </w:pPr>
    </w:p>
    <w:p w:rsidR="00805D38" w:rsidRPr="009B464E" w:rsidRDefault="00805D38" w:rsidP="00805D38">
      <w:pPr>
        <w:ind w:right="278"/>
        <w:rPr>
          <w:sz w:val="23"/>
          <w:szCs w:val="23"/>
        </w:rPr>
      </w:pPr>
    </w:p>
    <w:p w:rsidR="00805D38" w:rsidRPr="009B464E" w:rsidRDefault="008514A8" w:rsidP="00805D38">
      <w:pPr>
        <w:ind w:right="278" w:firstLine="586"/>
        <w:rPr>
          <w:i/>
          <w:sz w:val="23"/>
          <w:szCs w:val="23"/>
        </w:rPr>
      </w:pPr>
      <w:r w:rsidRPr="009B464E">
        <w:rPr>
          <w:sz w:val="23"/>
          <w:szCs w:val="23"/>
        </w:rPr>
        <w:t xml:space="preserve">FAO. 1996. </w:t>
      </w:r>
      <w:r w:rsidRPr="009B464E">
        <w:rPr>
          <w:i/>
          <w:sz w:val="23"/>
          <w:szCs w:val="23"/>
        </w:rPr>
        <w:t xml:space="preserve">Rome Declaration on World Food Security and World Food Summit </w:t>
      </w:r>
    </w:p>
    <w:p w:rsidR="002A6AD2" w:rsidRPr="009B464E" w:rsidRDefault="008514A8" w:rsidP="00805D38">
      <w:pPr>
        <w:ind w:left="586" w:right="278" w:firstLine="720"/>
        <w:rPr>
          <w:i/>
          <w:sz w:val="23"/>
          <w:szCs w:val="23"/>
        </w:rPr>
      </w:pPr>
      <w:r w:rsidRPr="009B464E">
        <w:rPr>
          <w:i/>
          <w:sz w:val="23"/>
          <w:szCs w:val="23"/>
        </w:rPr>
        <w:t>Plan of Action.</w:t>
      </w:r>
    </w:p>
    <w:p w:rsidR="002A6AD2" w:rsidRPr="009B464E" w:rsidRDefault="002A6AD2" w:rsidP="00A87061">
      <w:pPr>
        <w:pStyle w:val="BodyText"/>
        <w:spacing w:before="11"/>
        <w:rPr>
          <w:i/>
          <w:sz w:val="23"/>
          <w:szCs w:val="23"/>
        </w:rPr>
      </w:pPr>
    </w:p>
    <w:p w:rsidR="002A6AD2" w:rsidRPr="009B464E" w:rsidRDefault="008514A8" w:rsidP="00A87061">
      <w:pPr>
        <w:pStyle w:val="BodyText"/>
        <w:ind w:left="1306" w:right="398" w:hanging="720"/>
        <w:rPr>
          <w:sz w:val="23"/>
          <w:szCs w:val="23"/>
        </w:rPr>
      </w:pPr>
      <w:r w:rsidRPr="009B464E">
        <w:rPr>
          <w:sz w:val="23"/>
          <w:szCs w:val="23"/>
        </w:rPr>
        <w:t>Kebijakan Umum Ketahanan Pangan 2006 – 2009, Jurnal Gizi dan Pangan, Juli 2006 1(1): 57-63</w:t>
      </w:r>
    </w:p>
    <w:p w:rsidR="002A6AD2" w:rsidRPr="009B464E" w:rsidRDefault="002A6AD2" w:rsidP="00A87061">
      <w:pPr>
        <w:pStyle w:val="BodyText"/>
        <w:spacing w:before="1"/>
        <w:rPr>
          <w:sz w:val="23"/>
          <w:szCs w:val="23"/>
        </w:rPr>
      </w:pPr>
    </w:p>
    <w:p w:rsidR="002A6AD2" w:rsidRPr="009B464E" w:rsidRDefault="008514A8" w:rsidP="00A87061">
      <w:pPr>
        <w:ind w:left="1306" w:right="817" w:hanging="720"/>
        <w:rPr>
          <w:sz w:val="23"/>
          <w:szCs w:val="23"/>
        </w:rPr>
      </w:pPr>
      <w:r w:rsidRPr="009B464E">
        <w:rPr>
          <w:sz w:val="23"/>
          <w:szCs w:val="23"/>
        </w:rPr>
        <w:t xml:space="preserve">Le Roy A. Bennet, </w:t>
      </w:r>
      <w:r w:rsidRPr="009B464E">
        <w:rPr>
          <w:i/>
          <w:sz w:val="23"/>
          <w:szCs w:val="23"/>
        </w:rPr>
        <w:t>International Organization: Principles and issues</w:t>
      </w:r>
      <w:r w:rsidRPr="009B464E">
        <w:rPr>
          <w:sz w:val="23"/>
          <w:szCs w:val="23"/>
        </w:rPr>
        <w:t>. New Jersey: Prentice Hall Inc, 1997</w:t>
      </w:r>
    </w:p>
    <w:p w:rsidR="002A6AD2" w:rsidRPr="009B464E" w:rsidRDefault="002A6AD2" w:rsidP="00A87061">
      <w:pPr>
        <w:pStyle w:val="BodyText"/>
        <w:spacing w:before="11"/>
        <w:rPr>
          <w:sz w:val="23"/>
          <w:szCs w:val="23"/>
        </w:rPr>
      </w:pPr>
    </w:p>
    <w:p w:rsidR="002A6AD2" w:rsidRPr="009B464E" w:rsidRDefault="008514A8" w:rsidP="00A87061">
      <w:pPr>
        <w:ind w:left="1306" w:hanging="720"/>
        <w:rPr>
          <w:sz w:val="23"/>
          <w:szCs w:val="23"/>
        </w:rPr>
      </w:pPr>
      <w:r w:rsidRPr="009B464E">
        <w:rPr>
          <w:sz w:val="23"/>
          <w:szCs w:val="23"/>
        </w:rPr>
        <w:t>OCHA</w:t>
      </w:r>
      <w:proofErr w:type="gramStart"/>
      <w:r w:rsidRPr="009B464E">
        <w:rPr>
          <w:sz w:val="23"/>
          <w:szCs w:val="23"/>
        </w:rPr>
        <w:t>,</w:t>
      </w:r>
      <w:r w:rsidRPr="009B464E">
        <w:rPr>
          <w:i/>
          <w:sz w:val="23"/>
          <w:szCs w:val="23"/>
        </w:rPr>
        <w:t>Repulique</w:t>
      </w:r>
      <w:proofErr w:type="gramEnd"/>
      <w:r w:rsidRPr="009B464E">
        <w:rPr>
          <w:i/>
          <w:sz w:val="23"/>
          <w:szCs w:val="23"/>
        </w:rPr>
        <w:t xml:space="preserve"> Democratique du Congo: Personnes deplacees internes et retournees. </w:t>
      </w:r>
      <w:r w:rsidRPr="009B464E">
        <w:rPr>
          <w:sz w:val="23"/>
          <w:szCs w:val="23"/>
        </w:rPr>
        <w:t>31 desember 2017</w:t>
      </w:r>
    </w:p>
    <w:p w:rsidR="002A6AD2" w:rsidRPr="009B464E" w:rsidRDefault="002A6AD2" w:rsidP="00A87061">
      <w:pPr>
        <w:pStyle w:val="BodyText"/>
        <w:spacing w:before="1"/>
        <w:rPr>
          <w:sz w:val="23"/>
          <w:szCs w:val="23"/>
        </w:rPr>
      </w:pPr>
    </w:p>
    <w:p w:rsidR="002A6AD2" w:rsidRPr="009B464E" w:rsidRDefault="008514A8" w:rsidP="00A87061">
      <w:pPr>
        <w:pStyle w:val="BodyText"/>
        <w:ind w:left="1306" w:right="278" w:hanging="720"/>
        <w:rPr>
          <w:sz w:val="23"/>
          <w:szCs w:val="23"/>
        </w:rPr>
      </w:pPr>
      <w:r w:rsidRPr="009B464E">
        <w:rPr>
          <w:sz w:val="23"/>
          <w:szCs w:val="23"/>
        </w:rPr>
        <w:t>Sandjaja, Kamus Gizi Pelengkap Kesehatan Keluarga, (</w:t>
      </w:r>
      <w:proofErr w:type="gramStart"/>
      <w:r w:rsidRPr="009B464E">
        <w:rPr>
          <w:sz w:val="23"/>
          <w:szCs w:val="23"/>
        </w:rPr>
        <w:t>Jakarta :</w:t>
      </w:r>
      <w:proofErr w:type="gramEnd"/>
      <w:r w:rsidRPr="009B464E">
        <w:rPr>
          <w:sz w:val="23"/>
          <w:szCs w:val="23"/>
        </w:rPr>
        <w:t xml:space="preserve"> PT Kompas Media Nusantara, 2009)</w:t>
      </w:r>
    </w:p>
    <w:p w:rsidR="002A6AD2" w:rsidRPr="009B464E" w:rsidRDefault="002A6AD2" w:rsidP="00A87061">
      <w:pPr>
        <w:pStyle w:val="BodyText"/>
        <w:rPr>
          <w:sz w:val="23"/>
          <w:szCs w:val="23"/>
        </w:rPr>
      </w:pPr>
    </w:p>
    <w:p w:rsidR="002A6AD2" w:rsidRPr="009B464E" w:rsidRDefault="008514A8" w:rsidP="00A87061">
      <w:pPr>
        <w:ind w:left="1306" w:right="137" w:hanging="720"/>
        <w:rPr>
          <w:sz w:val="23"/>
          <w:szCs w:val="23"/>
        </w:rPr>
      </w:pPr>
      <w:r w:rsidRPr="009B464E">
        <w:rPr>
          <w:sz w:val="23"/>
          <w:szCs w:val="23"/>
        </w:rPr>
        <w:t>UNICEF, KASAI</w:t>
      </w:r>
      <w:r w:rsidRPr="009B464E">
        <w:rPr>
          <w:i/>
          <w:sz w:val="23"/>
          <w:szCs w:val="23"/>
        </w:rPr>
        <w:t xml:space="preserve">: A CHILDREN’S </w:t>
      </w:r>
      <w:proofErr w:type="gramStart"/>
      <w:r w:rsidRPr="009B464E">
        <w:rPr>
          <w:i/>
          <w:sz w:val="23"/>
          <w:szCs w:val="23"/>
        </w:rPr>
        <w:t>CRISIS ,</w:t>
      </w:r>
      <w:proofErr w:type="gramEnd"/>
      <w:r w:rsidRPr="009B464E">
        <w:rPr>
          <w:i/>
          <w:sz w:val="23"/>
          <w:szCs w:val="23"/>
        </w:rPr>
        <w:t xml:space="preserve"> Coping with the impact of conflict in the Democratic Republic of the Congo</w:t>
      </w:r>
      <w:r w:rsidRPr="009B464E">
        <w:rPr>
          <w:sz w:val="23"/>
          <w:szCs w:val="23"/>
        </w:rPr>
        <w:t>, UNICEF May 2018 hlm.4-5</w:t>
      </w:r>
    </w:p>
    <w:p w:rsidR="002A6AD2" w:rsidRPr="009B464E" w:rsidRDefault="002A6AD2" w:rsidP="00A87061">
      <w:pPr>
        <w:pStyle w:val="BodyText"/>
        <w:spacing w:before="1"/>
        <w:rPr>
          <w:sz w:val="23"/>
          <w:szCs w:val="23"/>
        </w:rPr>
      </w:pPr>
    </w:p>
    <w:p w:rsidR="002A6AD2" w:rsidRPr="009B464E" w:rsidRDefault="008514A8" w:rsidP="00A87061">
      <w:pPr>
        <w:ind w:left="1306" w:right="1025" w:hanging="720"/>
        <w:rPr>
          <w:sz w:val="23"/>
          <w:szCs w:val="23"/>
        </w:rPr>
      </w:pPr>
      <w:r w:rsidRPr="009B464E">
        <w:rPr>
          <w:sz w:val="23"/>
          <w:szCs w:val="23"/>
        </w:rPr>
        <w:t>United Nations. 1975</w:t>
      </w:r>
      <w:r w:rsidRPr="009B464E">
        <w:rPr>
          <w:i/>
          <w:sz w:val="23"/>
          <w:szCs w:val="23"/>
        </w:rPr>
        <w:t xml:space="preserve">. Report of the World Food Conference, </w:t>
      </w:r>
      <w:r w:rsidRPr="009B464E">
        <w:rPr>
          <w:sz w:val="23"/>
          <w:szCs w:val="23"/>
        </w:rPr>
        <w:t>Rome 5-16 November 1974. New York.</w:t>
      </w:r>
    </w:p>
    <w:p w:rsidR="002A6AD2" w:rsidRPr="009B464E" w:rsidRDefault="002A6AD2" w:rsidP="00A87061">
      <w:pPr>
        <w:pStyle w:val="BodyText"/>
        <w:spacing w:before="3"/>
        <w:rPr>
          <w:sz w:val="23"/>
          <w:szCs w:val="23"/>
        </w:rPr>
      </w:pPr>
    </w:p>
    <w:p w:rsidR="002A6AD2" w:rsidRPr="009B464E" w:rsidRDefault="008514A8" w:rsidP="00A87061">
      <w:pPr>
        <w:spacing w:before="1"/>
        <w:ind w:left="586"/>
        <w:rPr>
          <w:b/>
          <w:i/>
          <w:sz w:val="23"/>
          <w:szCs w:val="23"/>
        </w:rPr>
      </w:pPr>
      <w:r w:rsidRPr="009B464E">
        <w:rPr>
          <w:b/>
          <w:i/>
          <w:sz w:val="23"/>
          <w:szCs w:val="23"/>
        </w:rPr>
        <w:t>Sumber Internet</w:t>
      </w:r>
    </w:p>
    <w:p w:rsidR="002A6AD2" w:rsidRPr="009B464E" w:rsidRDefault="008514A8" w:rsidP="00A87061">
      <w:pPr>
        <w:spacing w:before="1"/>
        <w:ind w:left="586"/>
        <w:rPr>
          <w:i/>
          <w:sz w:val="23"/>
          <w:szCs w:val="23"/>
        </w:rPr>
      </w:pPr>
      <w:r w:rsidRPr="009B464E">
        <w:rPr>
          <w:i/>
          <w:sz w:val="23"/>
          <w:szCs w:val="23"/>
        </w:rPr>
        <w:t>2018 World Hunger and Proverty Facts and Statistics</w:t>
      </w:r>
    </w:p>
    <w:p w:rsidR="002A6AD2" w:rsidRPr="009B464E" w:rsidRDefault="008514A8" w:rsidP="00A87061">
      <w:pPr>
        <w:pStyle w:val="BodyText"/>
        <w:ind w:left="1306"/>
        <w:rPr>
          <w:sz w:val="23"/>
          <w:szCs w:val="23"/>
        </w:rPr>
      </w:pPr>
      <w:r w:rsidRPr="009B464E">
        <w:rPr>
          <w:sz w:val="23"/>
          <w:szCs w:val="23"/>
        </w:rPr>
        <w:t>https:/</w:t>
      </w:r>
      <w:hyperlink r:id="rId33">
        <w:r w:rsidRPr="009B464E">
          <w:rPr>
            <w:sz w:val="23"/>
            <w:szCs w:val="23"/>
          </w:rPr>
          <w:t>/www</w:t>
        </w:r>
      </w:hyperlink>
      <w:r w:rsidRPr="009B464E">
        <w:rPr>
          <w:sz w:val="23"/>
          <w:szCs w:val="23"/>
        </w:rPr>
        <w:t>.</w:t>
      </w:r>
      <w:hyperlink r:id="rId34">
        <w:r w:rsidRPr="009B464E">
          <w:rPr>
            <w:sz w:val="23"/>
            <w:szCs w:val="23"/>
          </w:rPr>
          <w:t>worldhunger.org/world-hunger-and-poverty-facts-and-statis</w:t>
        </w:r>
      </w:hyperlink>
    </w:p>
    <w:p w:rsidR="002A6AD2" w:rsidRPr="009B464E" w:rsidRDefault="002A6AD2" w:rsidP="00A87061">
      <w:pPr>
        <w:pStyle w:val="BodyText"/>
        <w:rPr>
          <w:sz w:val="23"/>
          <w:szCs w:val="23"/>
        </w:rPr>
      </w:pPr>
    </w:p>
    <w:p w:rsidR="002A6AD2" w:rsidRPr="009B464E" w:rsidRDefault="008514A8" w:rsidP="00A87061">
      <w:pPr>
        <w:pStyle w:val="BodyText"/>
        <w:ind w:left="1306" w:hanging="720"/>
        <w:rPr>
          <w:sz w:val="23"/>
          <w:szCs w:val="23"/>
        </w:rPr>
      </w:pPr>
      <w:r w:rsidRPr="009B464E">
        <w:rPr>
          <w:sz w:val="23"/>
          <w:szCs w:val="23"/>
        </w:rPr>
        <w:t>Conflict in the Kasai, DRC, UNICEF Child Alert | Kasaï: A children’s crisis (https:/</w:t>
      </w:r>
      <w:hyperlink r:id="rId35">
        <w:r w:rsidRPr="009B464E">
          <w:rPr>
            <w:sz w:val="23"/>
            <w:szCs w:val="23"/>
          </w:rPr>
          <w:t>/www</w:t>
        </w:r>
      </w:hyperlink>
      <w:r w:rsidRPr="009B464E">
        <w:rPr>
          <w:sz w:val="23"/>
          <w:szCs w:val="23"/>
        </w:rPr>
        <w:t>.</w:t>
      </w:r>
      <w:hyperlink r:id="rId36">
        <w:r w:rsidRPr="009B464E">
          <w:rPr>
            <w:sz w:val="23"/>
            <w:szCs w:val="23"/>
          </w:rPr>
          <w:t xml:space="preserve">unicef.org/ </w:t>
        </w:r>
      </w:hyperlink>
      <w:r w:rsidRPr="009B464E">
        <w:rPr>
          <w:sz w:val="23"/>
          <w:szCs w:val="23"/>
        </w:rPr>
        <w:t>wca/conflict-kasai-drc)</w:t>
      </w:r>
    </w:p>
    <w:p w:rsidR="002A6AD2" w:rsidRPr="009B464E" w:rsidRDefault="002A6AD2" w:rsidP="00A87061">
      <w:pPr>
        <w:pStyle w:val="BodyText"/>
        <w:spacing w:before="8"/>
        <w:rPr>
          <w:sz w:val="23"/>
          <w:szCs w:val="23"/>
        </w:rPr>
      </w:pPr>
    </w:p>
    <w:p w:rsidR="002A6AD2" w:rsidRPr="009B464E" w:rsidRDefault="008514A8" w:rsidP="00A87061">
      <w:pPr>
        <w:pStyle w:val="BodyText"/>
        <w:tabs>
          <w:tab w:val="left" w:pos="4635"/>
        </w:tabs>
        <w:ind w:left="1306" w:right="115" w:hanging="720"/>
        <w:rPr>
          <w:sz w:val="23"/>
          <w:szCs w:val="23"/>
        </w:rPr>
      </w:pPr>
      <w:r w:rsidRPr="009B464E">
        <w:rPr>
          <w:sz w:val="23"/>
          <w:szCs w:val="23"/>
        </w:rPr>
        <w:t xml:space="preserve">Democratic Republic of the Congo </w:t>
      </w:r>
      <w:r w:rsidRPr="009B464E">
        <w:rPr>
          <w:i/>
          <w:sz w:val="23"/>
          <w:szCs w:val="23"/>
        </w:rPr>
        <w:t xml:space="preserve">Refugee Crisis Explained </w:t>
      </w:r>
      <w:r w:rsidRPr="009B464E">
        <w:rPr>
          <w:sz w:val="23"/>
          <w:szCs w:val="23"/>
        </w:rPr>
        <w:t>https:/</w:t>
      </w:r>
      <w:hyperlink r:id="rId37">
        <w:r w:rsidRPr="009B464E">
          <w:rPr>
            <w:sz w:val="23"/>
            <w:szCs w:val="23"/>
          </w:rPr>
          <w:t>/www</w:t>
        </w:r>
      </w:hyperlink>
      <w:r w:rsidRPr="009B464E">
        <w:rPr>
          <w:sz w:val="23"/>
          <w:szCs w:val="23"/>
        </w:rPr>
        <w:t>.</w:t>
      </w:r>
      <w:hyperlink r:id="rId38">
        <w:r w:rsidRPr="009B464E">
          <w:rPr>
            <w:sz w:val="23"/>
            <w:szCs w:val="23"/>
          </w:rPr>
          <w:t>unrefugees.org/</w:t>
        </w:r>
      </w:hyperlink>
      <w:r w:rsidRPr="009B464E">
        <w:rPr>
          <w:sz w:val="23"/>
          <w:szCs w:val="23"/>
        </w:rPr>
        <w:tab/>
        <w:t>news/democratic-republic-of-the-congo- refugee-crisis-explained/</w:t>
      </w:r>
    </w:p>
    <w:p w:rsidR="002A6AD2" w:rsidRPr="009B464E" w:rsidRDefault="002A6AD2" w:rsidP="00A87061">
      <w:pPr>
        <w:pStyle w:val="BodyText"/>
        <w:spacing w:before="1"/>
        <w:rPr>
          <w:sz w:val="23"/>
          <w:szCs w:val="23"/>
        </w:rPr>
      </w:pPr>
    </w:p>
    <w:p w:rsidR="002A6AD2" w:rsidRPr="009B464E" w:rsidRDefault="008514A8" w:rsidP="00A87061">
      <w:pPr>
        <w:ind w:left="586"/>
        <w:rPr>
          <w:i/>
          <w:sz w:val="23"/>
          <w:szCs w:val="23"/>
        </w:rPr>
      </w:pPr>
      <w:r w:rsidRPr="009B464E">
        <w:rPr>
          <w:sz w:val="23"/>
          <w:szCs w:val="23"/>
        </w:rPr>
        <w:t xml:space="preserve">DR Congo </w:t>
      </w:r>
      <w:r w:rsidRPr="009B464E">
        <w:rPr>
          <w:i/>
          <w:sz w:val="23"/>
          <w:szCs w:val="23"/>
        </w:rPr>
        <w:t>emergency</w:t>
      </w:r>
    </w:p>
    <w:p w:rsidR="002A6AD2" w:rsidRPr="009B464E" w:rsidRDefault="008514A8" w:rsidP="00A87061">
      <w:pPr>
        <w:pStyle w:val="BodyText"/>
        <w:ind w:left="1306"/>
        <w:rPr>
          <w:sz w:val="23"/>
          <w:szCs w:val="23"/>
        </w:rPr>
      </w:pPr>
      <w:r w:rsidRPr="009B464E">
        <w:rPr>
          <w:sz w:val="23"/>
          <w:szCs w:val="23"/>
        </w:rPr>
        <w:t>https://</w:t>
      </w:r>
      <w:hyperlink r:id="rId39">
        <w:r w:rsidRPr="009B464E">
          <w:rPr>
            <w:sz w:val="23"/>
            <w:szCs w:val="23"/>
          </w:rPr>
          <w:t xml:space="preserve">www.unhcr.org/ </w:t>
        </w:r>
      </w:hyperlink>
      <w:r w:rsidRPr="009B464E">
        <w:rPr>
          <w:sz w:val="23"/>
          <w:szCs w:val="23"/>
        </w:rPr>
        <w:t>en-us/dr-congo-emergency.html</w:t>
      </w:r>
    </w:p>
    <w:p w:rsidR="002A6AD2" w:rsidRPr="009B464E" w:rsidRDefault="002A6AD2" w:rsidP="00A87061">
      <w:pPr>
        <w:pStyle w:val="BodyText"/>
        <w:rPr>
          <w:sz w:val="23"/>
          <w:szCs w:val="23"/>
        </w:rPr>
      </w:pPr>
    </w:p>
    <w:p w:rsidR="002A6AD2" w:rsidRPr="009B464E" w:rsidRDefault="008514A8" w:rsidP="00A87061">
      <w:pPr>
        <w:ind w:left="1306" w:right="537" w:hanging="720"/>
        <w:rPr>
          <w:sz w:val="23"/>
          <w:szCs w:val="23"/>
        </w:rPr>
      </w:pPr>
      <w:r w:rsidRPr="009B464E">
        <w:rPr>
          <w:i/>
          <w:sz w:val="23"/>
          <w:szCs w:val="23"/>
        </w:rPr>
        <w:t xml:space="preserve">Food Insecurity Soars in Conflict-Ridden Democratic Republic of Congo </w:t>
      </w:r>
      <w:hyperlink r:id="rId40">
        <w:r w:rsidRPr="009B464E">
          <w:rPr>
            <w:sz w:val="23"/>
            <w:szCs w:val="23"/>
          </w:rPr>
          <w:t>https://reliefweb.int/report/democratic-republic-congo/food-insecurity-</w:t>
        </w:r>
      </w:hyperlink>
      <w:r w:rsidRPr="009B464E">
        <w:rPr>
          <w:sz w:val="23"/>
          <w:szCs w:val="23"/>
        </w:rPr>
        <w:t xml:space="preserve"> soars-conflict-ridden-democratic-republic-congo</w:t>
      </w:r>
    </w:p>
    <w:p w:rsidR="002A6AD2" w:rsidRPr="009B464E" w:rsidRDefault="002A6AD2" w:rsidP="00A87061">
      <w:pPr>
        <w:pStyle w:val="BodyText"/>
        <w:spacing w:before="1"/>
        <w:rPr>
          <w:sz w:val="23"/>
          <w:szCs w:val="23"/>
        </w:rPr>
      </w:pPr>
    </w:p>
    <w:p w:rsidR="002A6AD2" w:rsidRPr="009B464E" w:rsidRDefault="008514A8" w:rsidP="00A87061">
      <w:pPr>
        <w:ind w:left="354" w:right="2785"/>
        <w:jc w:val="center"/>
        <w:rPr>
          <w:i/>
          <w:sz w:val="23"/>
          <w:szCs w:val="23"/>
        </w:rPr>
      </w:pPr>
      <w:r w:rsidRPr="009B464E">
        <w:rPr>
          <w:i/>
          <w:sz w:val="23"/>
          <w:szCs w:val="23"/>
        </w:rPr>
        <w:t>Global Database on Child Growth and Malnutrition</w:t>
      </w:r>
    </w:p>
    <w:p w:rsidR="002A6AD2" w:rsidRPr="009B464E" w:rsidRDefault="00C44F8C" w:rsidP="00A87061">
      <w:pPr>
        <w:pStyle w:val="BodyText"/>
        <w:spacing w:before="2"/>
        <w:ind w:left="282" w:right="2785"/>
        <w:jc w:val="center"/>
        <w:rPr>
          <w:sz w:val="23"/>
          <w:szCs w:val="23"/>
        </w:rPr>
      </w:pPr>
      <w:hyperlink r:id="rId41">
        <w:r w:rsidR="008514A8" w:rsidRPr="009B464E">
          <w:rPr>
            <w:sz w:val="23"/>
            <w:szCs w:val="23"/>
          </w:rPr>
          <w:t>http://www.who.int/nutgrowthdb/en/</w:t>
        </w:r>
      </w:hyperlink>
    </w:p>
    <w:p w:rsidR="002A6AD2" w:rsidRPr="009B464E" w:rsidRDefault="002A6AD2" w:rsidP="00A87061">
      <w:pPr>
        <w:pStyle w:val="BodyText"/>
        <w:spacing w:before="1"/>
        <w:rPr>
          <w:sz w:val="23"/>
          <w:szCs w:val="23"/>
        </w:rPr>
      </w:pPr>
    </w:p>
    <w:p w:rsidR="002A6AD2" w:rsidRPr="009B464E" w:rsidRDefault="008514A8" w:rsidP="00A87061">
      <w:pPr>
        <w:ind w:left="586"/>
        <w:rPr>
          <w:sz w:val="23"/>
          <w:szCs w:val="23"/>
        </w:rPr>
      </w:pPr>
      <w:r w:rsidRPr="009B464E">
        <w:rPr>
          <w:i/>
          <w:sz w:val="23"/>
          <w:szCs w:val="23"/>
        </w:rPr>
        <w:t xml:space="preserve">GLOBAL REPORT ON FOOD CRISES </w:t>
      </w:r>
      <w:r w:rsidRPr="009B464E">
        <w:rPr>
          <w:sz w:val="23"/>
          <w:szCs w:val="23"/>
        </w:rPr>
        <w:t>2018</w:t>
      </w:r>
    </w:p>
    <w:p w:rsidR="002A6AD2" w:rsidRPr="009B464E" w:rsidRDefault="00C44F8C" w:rsidP="00A87061">
      <w:pPr>
        <w:pStyle w:val="BodyText"/>
        <w:ind w:left="1306" w:right="190"/>
        <w:rPr>
          <w:sz w:val="23"/>
          <w:szCs w:val="23"/>
        </w:rPr>
      </w:pPr>
      <w:hyperlink r:id="rId42">
        <w:r w:rsidR="008514A8" w:rsidRPr="009B464E">
          <w:rPr>
            <w:sz w:val="23"/>
            <w:szCs w:val="23"/>
          </w:rPr>
          <w:t>https://docs.wfp.org/api/documents/WFP0000069227/download/?_ga=2.2</w:t>
        </w:r>
      </w:hyperlink>
      <w:r w:rsidR="008514A8" w:rsidRPr="009B464E">
        <w:rPr>
          <w:sz w:val="23"/>
          <w:szCs w:val="23"/>
        </w:rPr>
        <w:t xml:space="preserve"> 34942728.887860172.1569906379-33188585.1569906379</w:t>
      </w: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pPr>
    </w:p>
    <w:p w:rsidR="00805D38" w:rsidRPr="009B464E" w:rsidRDefault="00805D38" w:rsidP="00A87061">
      <w:pPr>
        <w:pStyle w:val="BodyText"/>
        <w:ind w:left="1306" w:right="190"/>
        <w:rPr>
          <w:sz w:val="23"/>
          <w:szCs w:val="23"/>
        </w:rPr>
        <w:sectPr w:rsidR="00805D38" w:rsidRPr="009B464E">
          <w:footerReference w:type="default" r:id="rId43"/>
          <w:pgSz w:w="11910" w:h="16840"/>
          <w:pgMar w:top="1960" w:right="1580" w:bottom="1080" w:left="1680" w:header="1707" w:footer="890" w:gutter="0"/>
          <w:cols w:space="720"/>
        </w:sectPr>
      </w:pPr>
    </w:p>
    <w:p w:rsidR="002A6AD2" w:rsidRPr="009B464E" w:rsidRDefault="002A6AD2" w:rsidP="00A87061">
      <w:pPr>
        <w:pStyle w:val="BodyText"/>
        <w:spacing w:before="7"/>
        <w:rPr>
          <w:sz w:val="23"/>
          <w:szCs w:val="23"/>
        </w:rPr>
      </w:pPr>
    </w:p>
    <w:p w:rsidR="002A6AD2" w:rsidRPr="009B464E" w:rsidRDefault="008514A8" w:rsidP="00A87061">
      <w:pPr>
        <w:spacing w:before="90"/>
        <w:ind w:left="586"/>
        <w:rPr>
          <w:i/>
          <w:sz w:val="23"/>
          <w:szCs w:val="23"/>
        </w:rPr>
      </w:pPr>
      <w:r w:rsidRPr="009B464E">
        <w:rPr>
          <w:i/>
          <w:sz w:val="23"/>
          <w:szCs w:val="23"/>
        </w:rPr>
        <w:t>Malnutrition</w:t>
      </w:r>
    </w:p>
    <w:p w:rsidR="002A6AD2" w:rsidRPr="009B464E" w:rsidRDefault="008514A8" w:rsidP="00A87061">
      <w:pPr>
        <w:pStyle w:val="BodyText"/>
        <w:ind w:left="1306"/>
        <w:rPr>
          <w:sz w:val="23"/>
          <w:szCs w:val="23"/>
        </w:rPr>
      </w:pPr>
      <w:r w:rsidRPr="009B464E">
        <w:rPr>
          <w:sz w:val="23"/>
          <w:szCs w:val="23"/>
        </w:rPr>
        <w:t>https://data.unicef.org/topic/nutrition/malnutrition/</w:t>
      </w:r>
    </w:p>
    <w:p w:rsidR="002A6AD2" w:rsidRPr="009B464E" w:rsidRDefault="002A6AD2" w:rsidP="00A87061">
      <w:pPr>
        <w:pStyle w:val="BodyText"/>
        <w:rPr>
          <w:sz w:val="23"/>
          <w:szCs w:val="23"/>
        </w:rPr>
      </w:pPr>
    </w:p>
    <w:p w:rsidR="002A6AD2" w:rsidRPr="009B464E" w:rsidRDefault="008514A8" w:rsidP="00A87061">
      <w:pPr>
        <w:ind w:left="586"/>
        <w:rPr>
          <w:i/>
          <w:sz w:val="23"/>
          <w:szCs w:val="23"/>
        </w:rPr>
      </w:pPr>
      <w:r w:rsidRPr="009B464E">
        <w:rPr>
          <w:i/>
          <w:sz w:val="23"/>
          <w:szCs w:val="23"/>
        </w:rPr>
        <w:t xml:space="preserve">The </w:t>
      </w:r>
      <w:r w:rsidRPr="009B464E">
        <w:rPr>
          <w:sz w:val="23"/>
          <w:szCs w:val="23"/>
        </w:rPr>
        <w:t xml:space="preserve">FAO </w:t>
      </w:r>
      <w:r w:rsidRPr="009B464E">
        <w:rPr>
          <w:i/>
          <w:sz w:val="23"/>
          <w:szCs w:val="23"/>
        </w:rPr>
        <w:t>Component of the Consolidated Appeals 2013: Democratic Republic of the Congo</w:t>
      </w:r>
    </w:p>
    <w:p w:rsidR="002A6AD2" w:rsidRPr="009B464E" w:rsidRDefault="00C44F8C" w:rsidP="00A87061">
      <w:pPr>
        <w:pStyle w:val="BodyText"/>
        <w:ind w:left="1306"/>
        <w:rPr>
          <w:sz w:val="23"/>
          <w:szCs w:val="23"/>
        </w:rPr>
      </w:pPr>
      <w:hyperlink r:id="rId44">
        <w:r w:rsidR="008514A8" w:rsidRPr="009B464E">
          <w:rPr>
            <w:sz w:val="23"/>
            <w:szCs w:val="23"/>
          </w:rPr>
          <w:t>http://www.fao.org/resilience/resources/resources-detail/en/c/164374/</w:t>
        </w:r>
      </w:hyperlink>
    </w:p>
    <w:p w:rsidR="002A6AD2" w:rsidRPr="009B464E" w:rsidRDefault="002A6AD2" w:rsidP="00A87061">
      <w:pPr>
        <w:pStyle w:val="BodyText"/>
        <w:rPr>
          <w:sz w:val="23"/>
          <w:szCs w:val="23"/>
        </w:rPr>
      </w:pPr>
    </w:p>
    <w:p w:rsidR="002A6AD2" w:rsidRPr="009B464E" w:rsidRDefault="008514A8" w:rsidP="00A87061">
      <w:pPr>
        <w:ind w:left="586"/>
        <w:rPr>
          <w:sz w:val="23"/>
          <w:szCs w:val="23"/>
        </w:rPr>
      </w:pPr>
      <w:r w:rsidRPr="009B464E">
        <w:rPr>
          <w:sz w:val="23"/>
          <w:szCs w:val="23"/>
        </w:rPr>
        <w:t xml:space="preserve">UNICEF RDC </w:t>
      </w:r>
      <w:r w:rsidRPr="009B464E">
        <w:rPr>
          <w:i/>
          <w:sz w:val="23"/>
          <w:szCs w:val="23"/>
        </w:rPr>
        <w:t>en 2017 Evénements cl</w:t>
      </w:r>
      <w:r w:rsidRPr="009B464E">
        <w:rPr>
          <w:sz w:val="23"/>
          <w:szCs w:val="23"/>
        </w:rPr>
        <w:t>és</w:t>
      </w:r>
    </w:p>
    <w:p w:rsidR="002A6AD2" w:rsidRPr="009B464E" w:rsidRDefault="008514A8" w:rsidP="00A87061">
      <w:pPr>
        <w:pStyle w:val="BodyText"/>
        <w:spacing w:before="3"/>
        <w:ind w:left="1306"/>
        <w:rPr>
          <w:sz w:val="23"/>
          <w:szCs w:val="23"/>
        </w:rPr>
      </w:pPr>
      <w:r w:rsidRPr="009B464E">
        <w:rPr>
          <w:sz w:val="23"/>
          <w:szCs w:val="23"/>
        </w:rPr>
        <w:t>https:/</w:t>
      </w:r>
      <w:hyperlink r:id="rId45">
        <w:r w:rsidRPr="009B464E">
          <w:rPr>
            <w:sz w:val="23"/>
            <w:szCs w:val="23"/>
          </w:rPr>
          <w:t>/www</w:t>
        </w:r>
      </w:hyperlink>
      <w:r w:rsidRPr="009B464E">
        <w:rPr>
          <w:sz w:val="23"/>
          <w:szCs w:val="23"/>
        </w:rPr>
        <w:t>.</w:t>
      </w:r>
      <w:hyperlink r:id="rId46">
        <w:r w:rsidRPr="009B464E">
          <w:rPr>
            <w:sz w:val="23"/>
            <w:szCs w:val="23"/>
          </w:rPr>
          <w:t xml:space="preserve">unicef.org/ </w:t>
        </w:r>
      </w:hyperlink>
      <w:r w:rsidRPr="009B464E">
        <w:rPr>
          <w:sz w:val="23"/>
          <w:szCs w:val="23"/>
        </w:rPr>
        <w:t>drcongo/rapports/unicef-rdc-en-2017)</w:t>
      </w:r>
    </w:p>
    <w:p w:rsidR="002A6AD2" w:rsidRPr="009B464E" w:rsidRDefault="002A6AD2" w:rsidP="00A87061">
      <w:pPr>
        <w:pStyle w:val="BodyText"/>
        <w:rPr>
          <w:sz w:val="23"/>
          <w:szCs w:val="23"/>
        </w:rPr>
      </w:pPr>
    </w:p>
    <w:p w:rsidR="002A6AD2" w:rsidRPr="009B464E" w:rsidRDefault="008514A8" w:rsidP="00A87061">
      <w:pPr>
        <w:ind w:left="586" w:right="117"/>
        <w:jc w:val="both"/>
        <w:rPr>
          <w:i/>
          <w:sz w:val="23"/>
          <w:szCs w:val="23"/>
        </w:rPr>
      </w:pPr>
      <w:r w:rsidRPr="009B464E">
        <w:rPr>
          <w:sz w:val="23"/>
          <w:szCs w:val="23"/>
        </w:rPr>
        <w:t xml:space="preserve">UNICEF DRC </w:t>
      </w:r>
      <w:r w:rsidRPr="009B464E">
        <w:rPr>
          <w:i/>
          <w:sz w:val="23"/>
          <w:szCs w:val="23"/>
        </w:rPr>
        <w:t>Annual Report 2018 Beyond the challenges of long-term development, the country faces one of the world’s largest and most complex humanitarian crises</w:t>
      </w:r>
    </w:p>
    <w:p w:rsidR="002A6AD2" w:rsidRPr="009B464E" w:rsidRDefault="008514A8" w:rsidP="00A87061">
      <w:pPr>
        <w:pStyle w:val="BodyText"/>
        <w:ind w:left="1306" w:right="662"/>
        <w:jc w:val="both"/>
        <w:rPr>
          <w:sz w:val="23"/>
          <w:szCs w:val="23"/>
        </w:rPr>
      </w:pPr>
      <w:r w:rsidRPr="009B464E">
        <w:rPr>
          <w:sz w:val="23"/>
          <w:szCs w:val="23"/>
        </w:rPr>
        <w:t>https:/</w:t>
      </w:r>
      <w:hyperlink r:id="rId47">
        <w:r w:rsidRPr="009B464E">
          <w:rPr>
            <w:sz w:val="23"/>
            <w:szCs w:val="23"/>
          </w:rPr>
          <w:t>/www</w:t>
        </w:r>
      </w:hyperlink>
      <w:r w:rsidRPr="009B464E">
        <w:rPr>
          <w:sz w:val="23"/>
          <w:szCs w:val="23"/>
        </w:rPr>
        <w:t>.</w:t>
      </w:r>
      <w:hyperlink r:id="rId48">
        <w:r w:rsidRPr="009B464E">
          <w:rPr>
            <w:sz w:val="23"/>
            <w:szCs w:val="23"/>
          </w:rPr>
          <w:t xml:space="preserve">unicef.org/ </w:t>
        </w:r>
      </w:hyperlink>
      <w:r w:rsidRPr="009B464E">
        <w:rPr>
          <w:sz w:val="23"/>
          <w:szCs w:val="23"/>
        </w:rPr>
        <w:t>drcongo/en/reports/unicef-drc-annual-report- 2018)</w:t>
      </w:r>
    </w:p>
    <w:sectPr w:rsidR="002A6AD2" w:rsidRPr="009B464E" w:rsidSect="00C44F8C">
      <w:footerReference w:type="even" r:id="rId49"/>
      <w:pgSz w:w="11910" w:h="16840"/>
      <w:pgMar w:top="1960" w:right="1580" w:bottom="1100" w:left="1680" w:header="1707" w:footer="9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CC" w:rsidRDefault="00035CCC">
      <w:r>
        <w:separator/>
      </w:r>
    </w:p>
  </w:endnote>
  <w:endnote w:type="continuationSeparator" w:id="0">
    <w:p w:rsidR="00035CCC" w:rsidRDefault="0003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group id="_x0000_s2074" style="position:absolute;margin-left:111.9pt;margin-top:786.4pt;width:401.4pt;height:1.55pt;z-index:-252171264;mso-position-horizontal-relative:page;mso-position-vertical-relative:page" coordorigin="2238,15728" coordsize="8028,31">
          <v:line id="_x0000_s2076" style="position:absolute" from="2238,15753" to="10237,15753" strokecolor="#d9d9d9" strokeweight=".48pt"/>
          <v:line id="_x0000_s2075" style="position:absolute" from="2265,15735" to="10258,15736"/>
          <w10:wrap anchorx="page" anchory="page"/>
        </v:group>
      </w:pict>
    </w:r>
    <w:r w:rsidRPr="00C44F8C">
      <w:pict>
        <v:shapetype id="_x0000_t202" coordsize="21600,21600" o:spt="202" path="m,l,21600r21600,l21600,xe">
          <v:stroke joinstyle="miter"/>
          <v:path gradientshapeok="t" o:connecttype="rect"/>
        </v:shapetype>
        <v:shape id="_x0000_s2073" type="#_x0000_t202" style="position:absolute;margin-left:112.35pt;margin-top:788pt;width:22.2pt;height:13.2pt;z-index:-252170240;mso-position-horizontal-relative:page;mso-position-vertical-relative:page" filled="f" stroked="f">
          <v:textbox style="mso-next-textbox:#_x0000_s2073" inset="0,0,0,0">
            <w:txbxContent>
              <w:p w:rsidR="002A6AD2" w:rsidRPr="00775FF2" w:rsidRDefault="008514A8">
                <w:pPr>
                  <w:spacing w:before="13"/>
                  <w:ind w:left="20"/>
                  <w:rPr>
                    <w:sz w:val="20"/>
                    <w:lang w:val="id-ID"/>
                  </w:rPr>
                </w:pPr>
                <w:r>
                  <w:rPr>
                    <w:sz w:val="20"/>
                  </w:rPr>
                  <w:t>11</w:t>
                </w:r>
                <w:r w:rsidR="00775FF2">
                  <w:rPr>
                    <w:sz w:val="20"/>
                    <w:lang w:val="id-ID"/>
                  </w:rPr>
                  <w:t>10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group id="_x0000_s2070" style="position:absolute;margin-left:111.9pt;margin-top:787.4pt;width:400pt;height:.9pt;z-index:-252169216;mso-position-horizontal-relative:page;mso-position-vertical-relative:page" coordorigin="2238,15748" coordsize="8000,18">
          <v:line id="_x0000_s2072" style="position:absolute" from="2238,15753" to="10237,15753" strokecolor="#d9d9d9" strokeweight=".48pt"/>
          <v:line id="_x0000_s2071" style="position:absolute" from="2314,15757" to="10226,15758"/>
          <w10:wrap anchorx="page" anchory="page"/>
        </v:group>
      </w:pict>
    </w:r>
    <w:r w:rsidRPr="00C44F8C">
      <w:pict>
        <v:shapetype id="_x0000_t202" coordsize="21600,21600" o:spt="202" path="m,l,21600r21600,l21600,xe">
          <v:stroke joinstyle="miter"/>
          <v:path gradientshapeok="t" o:connecttype="rect"/>
        </v:shapetype>
        <v:shape id="_x0000_s2069" type="#_x0000_t202" style="position:absolute;margin-left:489.5pt;margin-top:788pt;width:22.2pt;height:13.2pt;z-index:-252168192;mso-position-horizontal-relative:page;mso-position-vertical-relative:page" filled="f" stroked="f">
          <v:textbox style="mso-next-textbox:#_x0000_s2069" inset="0,0,0,0">
            <w:txbxContent>
              <w:p w:rsidR="002A6AD2" w:rsidRPr="00775FF2" w:rsidRDefault="008514A8">
                <w:pPr>
                  <w:spacing w:before="13"/>
                  <w:ind w:left="20"/>
                  <w:rPr>
                    <w:sz w:val="20"/>
                    <w:lang w:val="id-ID"/>
                  </w:rPr>
                </w:pPr>
                <w:r>
                  <w:rPr>
                    <w:sz w:val="20"/>
                  </w:rPr>
                  <w:t>11</w:t>
                </w:r>
                <w:r w:rsidR="00775FF2">
                  <w:rPr>
                    <w:sz w:val="20"/>
                    <w:lang w:val="id-ID"/>
                  </w:rPr>
                  <w:t>11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shapetype id="_x0000_t202" coordsize="21600,21600" o:spt="202" path="m,l,21600r21600,l21600,xe">
          <v:stroke joinstyle="miter"/>
          <v:path gradientshapeok="t" o:connecttype="rect"/>
        </v:shapetype>
        <v:shape id="_x0000_s2061" type="#_x0000_t202" style="position:absolute;margin-left:112.35pt;margin-top:789.2pt;width:22.2pt;height:13.2pt;z-index:-252162048;mso-position-horizontal-relative:page;mso-position-vertical-relative:page" filled="f" stroked="f">
          <v:textbox inset="0,0,0,0">
            <w:txbxContent>
              <w:p w:rsidR="002A6AD2" w:rsidRPr="00971C53" w:rsidRDefault="008514A8">
                <w:pPr>
                  <w:spacing w:before="13"/>
                  <w:ind w:left="20"/>
                  <w:rPr>
                    <w:sz w:val="20"/>
                    <w:lang w:val="id-ID"/>
                  </w:rPr>
                </w:pPr>
                <w:r>
                  <w:rPr>
                    <w:sz w:val="20"/>
                  </w:rPr>
                  <w:t>11</w:t>
                </w:r>
                <w:r w:rsidR="00971C53">
                  <w:rPr>
                    <w:sz w:val="20"/>
                    <w:lang w:val="id-ID"/>
                  </w:rPr>
                  <w:t>12</w:t>
                </w:r>
              </w:p>
            </w:txbxContent>
          </v:textbox>
          <w10:wrap anchorx="page" anchory="page"/>
        </v:shape>
      </w:pict>
    </w:r>
    <w:r w:rsidRPr="00C44F8C">
      <w:pict>
        <v:group id="_x0000_s2062" style="position:absolute;margin-left:111.9pt;margin-top:786.4pt;width:401.4pt;height:1.55pt;z-index:-252163072;mso-position-horizontal-relative:page;mso-position-vertical-relative:page" coordorigin="2238,15728" coordsize="8028,31">
          <v:line id="_x0000_s2064" style="position:absolute" from="2238,15753" to="10237,15753" strokecolor="#d9d9d9" strokeweight=".48pt"/>
          <v:line id="_x0000_s2063" style="position:absolute" from="2265,15735" to="10258,15736"/>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group id="_x0000_s2058" style="position:absolute;margin-left:111.9pt;margin-top:787.4pt;width:400pt;height:.9pt;z-index:-252161024;mso-position-horizontal-relative:page;mso-position-vertical-relative:page" coordorigin="2238,15748" coordsize="8000,18">
          <v:line id="_x0000_s2060" style="position:absolute" from="2238,15753" to="10237,15753" strokecolor="#d9d9d9" strokeweight=".48pt"/>
          <v:line id="_x0000_s2059" style="position:absolute" from="2314,15757" to="10226,15758"/>
          <w10:wrap anchorx="page" anchory="page"/>
        </v:group>
      </w:pict>
    </w:r>
    <w:r w:rsidRPr="00C44F8C">
      <w:pict>
        <v:shapetype id="_x0000_t202" coordsize="21600,21600" o:spt="202" path="m,l,21600r21600,l21600,xe">
          <v:stroke joinstyle="miter"/>
          <v:path gradientshapeok="t" o:connecttype="rect"/>
        </v:shapetype>
        <v:shape id="_x0000_s2057" type="#_x0000_t202" style="position:absolute;margin-left:489.5pt;margin-top:788pt;width:22.2pt;height:13.2pt;z-index:-252160000;mso-position-horizontal-relative:page;mso-position-vertical-relative:page" filled="f" stroked="f">
          <v:textbox inset="0,0,0,0">
            <w:txbxContent>
              <w:p w:rsidR="002A6AD2" w:rsidRPr="00971C53" w:rsidRDefault="008514A8">
                <w:pPr>
                  <w:spacing w:before="13"/>
                  <w:ind w:left="20"/>
                  <w:rPr>
                    <w:sz w:val="20"/>
                    <w:lang w:val="id-ID"/>
                  </w:rPr>
                </w:pPr>
                <w:r>
                  <w:rPr>
                    <w:sz w:val="20"/>
                  </w:rPr>
                  <w:t>11</w:t>
                </w:r>
                <w:r w:rsidR="00971C53">
                  <w:rPr>
                    <w:sz w:val="20"/>
                    <w:lang w:val="id-ID"/>
                  </w:rPr>
                  <w:t>13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rPr>
        <w:noProof/>
      </w:rPr>
      <w:pict>
        <v:shapetype id="_x0000_t202" coordsize="21600,21600" o:spt="202" path="m,l,21600r21600,l21600,xe">
          <v:stroke joinstyle="miter"/>
          <v:path gradientshapeok="t" o:connecttype="rect"/>
        </v:shapetype>
        <v:shape id="_x0000_s2093" type="#_x0000_t202" style="position:absolute;margin-left:20.85pt;margin-top:-12.2pt;width:48.65pt;height:19.6pt;z-index:251659264" filled="f" stroked="f">
          <v:textbox style="mso-next-textbox:#_x0000_s2093">
            <w:txbxContent>
              <w:p w:rsidR="00C832A7" w:rsidRPr="000D72A9" w:rsidRDefault="000D72A9">
                <w:pPr>
                  <w:rPr>
                    <w:sz w:val="20"/>
                    <w:lang w:val="en-GB"/>
                  </w:rPr>
                </w:pPr>
                <w:r>
                  <w:rPr>
                    <w:sz w:val="20"/>
                    <w:lang w:val="id-ID"/>
                  </w:rPr>
                  <w:t>111</w:t>
                </w:r>
                <w:r w:rsidR="00074298">
                  <w:rPr>
                    <w:sz w:val="20"/>
                    <w:lang w:val="en-GB"/>
                  </w:rPr>
                  <w:t>4</w:t>
                </w:r>
              </w:p>
            </w:txbxContent>
          </v:textbox>
        </v:shape>
      </w:pict>
    </w:r>
    <w:r w:rsidRPr="00C44F8C">
      <w:pict>
        <v:group id="_x0000_s2054" style="position:absolute;margin-left:111.9pt;margin-top:786.4pt;width:401.4pt;height:1.55pt;z-index:-252158976;mso-position-horizontal-relative:page;mso-position-vertical-relative:page" coordorigin="2238,15728" coordsize="8028,31">
          <v:line id="_x0000_s2056" style="position:absolute" from="2238,15753" to="10237,15753" strokecolor="#d9d9d9" strokeweight=".48pt"/>
          <v:line id="_x0000_s2055" style="position:absolute" from="2265,15735" to="10258,15736"/>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rPr>
        <w:noProof/>
      </w:rPr>
      <w:pict>
        <v:shapetype id="_x0000_t202" coordsize="21600,21600" o:spt="202" path="m,l,21600r21600,l21600,xe">
          <v:stroke joinstyle="miter"/>
          <v:path gradientshapeok="t" o:connecttype="rect"/>
        </v:shapetype>
        <v:shape id="_x0000_s2091" type="#_x0000_t202" style="position:absolute;margin-left:490.1pt;margin-top:788.6pt;width:22.2pt;height:13.2pt;z-index:-251658240;mso-position-horizontal-relative:page;mso-position-vertical-relative:page" filled="f" stroked="f">
          <v:textbox style="mso-next-textbox:#_x0000_s2091" inset="0,0,0,0">
            <w:txbxContent>
              <w:p w:rsidR="00F531CA" w:rsidRPr="000D72A9" w:rsidRDefault="00F531CA" w:rsidP="00F531CA">
                <w:pPr>
                  <w:spacing w:before="13"/>
                  <w:ind w:left="20"/>
                  <w:rPr>
                    <w:sz w:val="20"/>
                    <w:lang w:val="en-GB"/>
                  </w:rPr>
                </w:pPr>
                <w:r>
                  <w:rPr>
                    <w:sz w:val="20"/>
                  </w:rPr>
                  <w:t>11</w:t>
                </w:r>
                <w:r w:rsidR="000D72A9">
                  <w:rPr>
                    <w:sz w:val="20"/>
                    <w:lang w:val="id-ID"/>
                  </w:rPr>
                  <w:t>1</w:t>
                </w:r>
                <w:r w:rsidR="00E079FC">
                  <w:rPr>
                    <w:sz w:val="20"/>
                    <w:lang w:val="en-GB"/>
                  </w:rPr>
                  <w:t>5</w:t>
                </w:r>
              </w:p>
            </w:txbxContent>
          </v:textbox>
          <w10:wrap anchorx="page" anchory="page"/>
        </v:shape>
      </w:pict>
    </w:r>
    <w:r w:rsidRPr="00C44F8C">
      <w:pict>
        <v:group id="_x0000_s2050" style="position:absolute;margin-left:111.9pt;margin-top:787.4pt;width:400pt;height:.9pt;z-index:-252156928;mso-position-horizontal-relative:page;mso-position-vertical-relative:page" coordorigin="2238,15748" coordsize="8000,18">
          <v:line id="_x0000_s2052" style="position:absolute" from="2238,15753" to="10237,15753" strokecolor="#d9d9d9" strokeweight=".48pt"/>
          <v:line id="_x0000_s2051" style="position:absolute" from="2314,15757" to="10226,15758"/>
          <w10:wrap anchorx="page" anchory="pag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FC" w:rsidRDefault="00C44F8C">
    <w:pPr>
      <w:pStyle w:val="BodyText"/>
      <w:spacing w:line="14" w:lineRule="auto"/>
      <w:rPr>
        <w:sz w:val="20"/>
      </w:rPr>
    </w:pPr>
    <w:r w:rsidRPr="00C44F8C">
      <w:rPr>
        <w:noProof/>
      </w:rPr>
      <w:pict>
        <v:shapetype id="_x0000_t202" coordsize="21600,21600" o:spt="202" path="m,l,21600r21600,l21600,xe">
          <v:stroke joinstyle="miter"/>
          <v:path gradientshapeok="t" o:connecttype="rect"/>
        </v:shapetype>
        <v:shape id="_x0000_s2122" type="#_x0000_t202" style="position:absolute;margin-left:20.85pt;margin-top:-12.2pt;width:48.65pt;height:19.6pt;z-index:251665408" filled="f" stroked="f">
          <v:textbox style="mso-next-textbox:#_x0000_s2122">
            <w:txbxContent>
              <w:p w:rsidR="00E079FC" w:rsidRPr="000D72A9" w:rsidRDefault="00E079FC">
                <w:pPr>
                  <w:rPr>
                    <w:sz w:val="20"/>
                    <w:lang w:val="en-GB"/>
                  </w:rPr>
                </w:pPr>
                <w:r>
                  <w:rPr>
                    <w:sz w:val="20"/>
                    <w:lang w:val="id-ID"/>
                  </w:rPr>
                  <w:t>111</w:t>
                </w:r>
                <w:r>
                  <w:rPr>
                    <w:sz w:val="20"/>
                    <w:lang w:val="en-GB"/>
                  </w:rPr>
                  <w:t>6</w:t>
                </w:r>
              </w:p>
            </w:txbxContent>
          </v:textbox>
        </v:shape>
      </w:pict>
    </w:r>
    <w:r w:rsidRPr="00C44F8C">
      <w:pict>
        <v:group id="_x0000_s2119" style="position:absolute;margin-left:111.9pt;margin-top:786.4pt;width:401.4pt;height:1.55pt;z-index:-251652096;mso-position-horizontal-relative:page;mso-position-vertical-relative:page" coordorigin="2238,15728" coordsize="8028,31">
          <v:line id="_x0000_s2120" style="position:absolute" from="2238,15753" to="10237,15753" strokecolor="#d9d9d9" strokeweight=".48pt"/>
          <v:line id="_x0000_s2121" style="position:absolute" from="2265,15735" to="10258,15736"/>
          <w10:wrap anchorx="page" anchory="page"/>
        </v:group>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FC" w:rsidRDefault="00C44F8C">
    <w:pPr>
      <w:pStyle w:val="BodyText"/>
      <w:spacing w:line="14" w:lineRule="auto"/>
      <w:rPr>
        <w:sz w:val="20"/>
      </w:rPr>
    </w:pPr>
    <w:r w:rsidRPr="00C44F8C">
      <w:rPr>
        <w:noProof/>
      </w:rPr>
      <w:pict>
        <v:shapetype id="_x0000_t202" coordsize="21600,21600" o:spt="202" path="m,l,21600r21600,l21600,xe">
          <v:stroke joinstyle="miter"/>
          <v:path gradientshapeok="t" o:connecttype="rect"/>
        </v:shapetype>
        <v:shape id="_x0000_s2126" type="#_x0000_t202" style="position:absolute;margin-left:490.1pt;margin-top:788.6pt;width:22.2pt;height:13.2pt;z-index:-251648000;mso-position-horizontal-relative:page;mso-position-vertical-relative:page" filled="f" stroked="f">
          <v:textbox style="mso-next-textbox:#_x0000_s2126" inset="0,0,0,0">
            <w:txbxContent>
              <w:p w:rsidR="00E079FC" w:rsidRPr="000D72A9" w:rsidRDefault="00E079FC" w:rsidP="00F531CA">
                <w:pPr>
                  <w:spacing w:before="13"/>
                  <w:ind w:left="20"/>
                  <w:rPr>
                    <w:sz w:val="20"/>
                    <w:lang w:val="en-GB"/>
                  </w:rPr>
                </w:pPr>
                <w:r>
                  <w:rPr>
                    <w:sz w:val="20"/>
                  </w:rPr>
                  <w:t>11</w:t>
                </w:r>
                <w:r>
                  <w:rPr>
                    <w:sz w:val="20"/>
                    <w:lang w:val="id-ID"/>
                  </w:rPr>
                  <w:t>1</w:t>
                </w:r>
                <w:r>
                  <w:rPr>
                    <w:sz w:val="20"/>
                    <w:lang w:val="en-GB"/>
                  </w:rPr>
                  <w:t>7</w:t>
                </w:r>
              </w:p>
            </w:txbxContent>
          </v:textbox>
          <w10:wrap anchorx="page" anchory="page"/>
        </v:shape>
      </w:pict>
    </w:r>
    <w:r w:rsidRPr="00C44F8C">
      <w:pict>
        <v:group id="_x0000_s2123" style="position:absolute;margin-left:111.9pt;margin-top:787.4pt;width:400pt;height:.9pt;z-index:-251649024;mso-position-horizontal-relative:page;mso-position-vertical-relative:page" coordorigin="2238,15748" coordsize="8000,18">
          <v:line id="_x0000_s2124" style="position:absolute" from="2238,15753" to="10237,15753" strokecolor="#d9d9d9" strokeweight=".48pt"/>
          <v:line id="_x0000_s2125" style="position:absolute" from="2314,15757" to="10226,15758"/>
          <w10:wrap anchorx="page" anchory="page"/>
        </v:group>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98" w:rsidRDefault="00C44F8C">
    <w:pPr>
      <w:pStyle w:val="BodyText"/>
      <w:spacing w:line="14" w:lineRule="auto"/>
      <w:rPr>
        <w:sz w:val="20"/>
      </w:rPr>
    </w:pPr>
    <w:r w:rsidRPr="00C44F8C">
      <w:rPr>
        <w:noProof/>
      </w:rPr>
      <w:pict>
        <v:shapetype id="_x0000_t202" coordsize="21600,21600" o:spt="202" path="m,l,21600r21600,l21600,xe">
          <v:stroke joinstyle="miter"/>
          <v:path gradientshapeok="t" o:connecttype="rect"/>
        </v:shapetype>
        <v:shape id="_x0000_s2107" type="#_x0000_t202" style="position:absolute;margin-left:20.85pt;margin-top:-12.2pt;width:48.65pt;height:19.6pt;z-index:251662336" filled="f" stroked="f">
          <v:textbox style="mso-next-textbox:#_x0000_s2107">
            <w:txbxContent>
              <w:p w:rsidR="00074298" w:rsidRPr="000D72A9" w:rsidRDefault="00074298">
                <w:pPr>
                  <w:rPr>
                    <w:sz w:val="20"/>
                    <w:lang w:val="en-GB"/>
                  </w:rPr>
                </w:pPr>
                <w:r>
                  <w:rPr>
                    <w:sz w:val="20"/>
                    <w:lang w:val="id-ID"/>
                  </w:rPr>
                  <w:t>111</w:t>
                </w:r>
                <w:r>
                  <w:rPr>
                    <w:sz w:val="20"/>
                    <w:lang w:val="en-GB"/>
                  </w:rPr>
                  <w:t>8</w:t>
                </w:r>
              </w:p>
            </w:txbxContent>
          </v:textbox>
        </v:shape>
      </w:pict>
    </w:r>
    <w:r w:rsidRPr="00C44F8C">
      <w:pict>
        <v:group id="_x0000_s2104" style="position:absolute;margin-left:111.9pt;margin-top:786.4pt;width:401.4pt;height:1.55pt;z-index:-251655168;mso-position-horizontal-relative:page;mso-position-vertical-relative:page" coordorigin="2238,15728" coordsize="8028,31">
          <v:line id="_x0000_s2105" style="position:absolute" from="2238,15753" to="10237,15753" strokecolor="#d9d9d9" strokeweight=".48pt"/>
          <v:line id="_x0000_s2106" style="position:absolute" from="2265,15735" to="10258,15736"/>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CC" w:rsidRDefault="00035CCC">
      <w:r>
        <w:separator/>
      </w:r>
    </w:p>
  </w:footnote>
  <w:footnote w:type="continuationSeparator" w:id="0">
    <w:p w:rsidR="00035CCC" w:rsidRDefault="00035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line id="_x0000_s2080" style="position:absolute;z-index:-252175360;mso-position-horizontal-relative:page;mso-position-vertical-relative:page" from="111.9pt,98.05pt" to="511.15pt,98.05pt" strokeweight=".72pt">
          <w10:wrap anchorx="page" anchory="page"/>
        </v:line>
      </w:pict>
    </w:r>
    <w:r w:rsidRPr="00C44F8C">
      <w:pict>
        <v:shapetype id="_x0000_t202" coordsize="21600,21600" o:spt="202" path="m,l,21600r21600,l21600,xe">
          <v:stroke joinstyle="miter"/>
          <v:path gradientshapeok="t" o:connecttype="rect"/>
        </v:shapetype>
        <v:shape id="_x0000_s2079" type="#_x0000_t202" style="position:absolute;margin-left:112.35pt;margin-top:84.35pt;width:326.15pt;height:13.2pt;z-index:-252174336;mso-position-horizontal-relative:page;mso-position-vertical-relative:page" filled="f" stroked="f">
          <v:textbox style="mso-next-textbox:#_x0000_s2079" inset="0,0,0,0">
            <w:txbxContent>
              <w:p w:rsidR="002A6AD2" w:rsidRPr="00775FF2" w:rsidRDefault="008514A8">
                <w:pPr>
                  <w:spacing w:before="13"/>
                  <w:ind w:left="20"/>
                  <w:rPr>
                    <w:b/>
                    <w:i/>
                    <w:sz w:val="20"/>
                    <w:lang w:val="id-ID"/>
                  </w:rPr>
                </w:pPr>
                <w:proofErr w:type="gramStart"/>
                <w:r>
                  <w:rPr>
                    <w:b/>
                    <w:i/>
                    <w:sz w:val="20"/>
                  </w:rPr>
                  <w:t>eJournalIlmu</w:t>
                </w:r>
                <w:proofErr w:type="gramEnd"/>
                <w:r>
                  <w:rPr>
                    <w:b/>
                    <w:i/>
                    <w:sz w:val="20"/>
                  </w:rPr>
                  <w:t xml:space="preserve"> Hubungan Internasional, Volume </w:t>
                </w:r>
                <w:r w:rsidR="00775FF2">
                  <w:rPr>
                    <w:b/>
                    <w:i/>
                    <w:sz w:val="20"/>
                    <w:lang w:val="id-ID"/>
                  </w:rPr>
                  <w:t>7</w:t>
                </w:r>
                <w:r>
                  <w:rPr>
                    <w:b/>
                    <w:i/>
                    <w:sz w:val="20"/>
                  </w:rPr>
                  <w:t xml:space="preserve">, Nomor </w:t>
                </w:r>
                <w:r w:rsidR="00775FF2">
                  <w:rPr>
                    <w:b/>
                    <w:i/>
                    <w:sz w:val="20"/>
                    <w:lang w:val="id-ID"/>
                  </w:rPr>
                  <w:t>3</w:t>
                </w:r>
                <w:r>
                  <w:rPr>
                    <w:b/>
                    <w:i/>
                    <w:sz w:val="20"/>
                  </w:rPr>
                  <w:t>, 201</w:t>
                </w:r>
                <w:r w:rsidR="00775FF2">
                  <w:rPr>
                    <w:b/>
                    <w:i/>
                    <w:sz w:val="20"/>
                    <w:lang w:val="id-ID"/>
                  </w:rPr>
                  <w:t>9</w:t>
                </w:r>
                <w:r>
                  <w:rPr>
                    <w:b/>
                    <w:i/>
                    <w:sz w:val="20"/>
                  </w:rPr>
                  <w:t>: 11</w:t>
                </w:r>
                <w:r w:rsidR="00775FF2">
                  <w:rPr>
                    <w:b/>
                    <w:i/>
                    <w:sz w:val="20"/>
                    <w:lang w:val="id-ID"/>
                  </w:rPr>
                  <w:t>09</w:t>
                </w:r>
                <w:r>
                  <w:rPr>
                    <w:b/>
                    <w:i/>
                    <w:sz w:val="20"/>
                  </w:rPr>
                  <w:t>-11</w:t>
                </w:r>
                <w:r w:rsidR="00775FF2">
                  <w:rPr>
                    <w:b/>
                    <w:i/>
                    <w:sz w:val="20"/>
                    <w:lang w:val="id-ID"/>
                  </w:rPr>
                  <w:t>18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shapetype id="_x0000_t202" coordsize="21600,21600" o:spt="202" path="m,l,21600r21600,l21600,xe">
          <v:stroke joinstyle="miter"/>
          <v:path gradientshapeok="t" o:connecttype="rect"/>
        </v:shapetype>
        <v:shape id="_x0000_s2077" type="#_x0000_t202" style="position:absolute;margin-left:182.7pt;margin-top:84.35pt;width:345.5pt;height:13.2pt;z-index:-252172288;mso-position-horizontal-relative:page;mso-position-vertical-relative:page" filled="f" stroked="f">
          <v:textbox style="mso-next-textbox:#_x0000_s2077" inset="0,0,0,0">
            <w:txbxContent>
              <w:p w:rsidR="002A6AD2" w:rsidRDefault="008514A8">
                <w:pPr>
                  <w:spacing w:before="13"/>
                  <w:ind w:left="20"/>
                  <w:rPr>
                    <w:b/>
                    <w:i/>
                    <w:sz w:val="20"/>
                  </w:rPr>
                </w:pPr>
                <w:r>
                  <w:rPr>
                    <w:b/>
                    <w:i/>
                    <w:sz w:val="20"/>
                  </w:rPr>
                  <w:t xml:space="preserve">Hambatan </w:t>
                </w:r>
                <w:r w:rsidR="00775FF2">
                  <w:rPr>
                    <w:b/>
                    <w:i/>
                    <w:sz w:val="20"/>
                    <w:lang w:val="id-ID"/>
                  </w:rPr>
                  <w:t>UNICEF</w:t>
                </w:r>
                <w:r>
                  <w:rPr>
                    <w:b/>
                    <w:i/>
                    <w:sz w:val="20"/>
                  </w:rPr>
                  <w:t xml:space="preserve"> dalam penanganan gizi buruk anak di Kongo (Vera Nino)</w:t>
                </w:r>
              </w:p>
            </w:txbxContent>
          </v:textbox>
          <w10:wrap anchorx="page" anchory="page"/>
        </v:shape>
      </w:pict>
    </w:r>
    <w:r w:rsidRPr="00C44F8C">
      <w:pict>
        <v:line id="_x0000_s2078" style="position:absolute;z-index:-252173312;mso-position-horizontal-relative:page;mso-position-vertical-relative:page" from="111.9pt,98.05pt" to="511.15pt,98.05pt" strokeweight=".72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line id="_x0000_s2068" style="position:absolute;z-index:-252167168;mso-position-horizontal-relative:page;mso-position-vertical-relative:page" from="111.9pt,98.05pt" to="511.15pt,98.05pt" strokeweight=".72pt">
          <w10:wrap anchorx="page" anchory="page"/>
        </v:line>
      </w:pict>
    </w:r>
    <w:r w:rsidRPr="00C44F8C">
      <w:pict>
        <v:shapetype id="_x0000_t202" coordsize="21600,21600" o:spt="202" path="m,l,21600r21600,l21600,xe">
          <v:stroke joinstyle="miter"/>
          <v:path gradientshapeok="t" o:connecttype="rect"/>
        </v:shapetype>
        <v:shape id="_x0000_s2067" type="#_x0000_t202" style="position:absolute;margin-left:112.35pt;margin-top:84.35pt;width:326.15pt;height:13.2pt;z-index:-252166144;mso-position-horizontal-relative:page;mso-position-vertical-relative:page" filled="f" stroked="f">
          <v:textbox inset="0,0,0,0">
            <w:txbxContent>
              <w:p w:rsidR="002A6AD2" w:rsidRPr="00775FF2" w:rsidRDefault="008514A8">
                <w:pPr>
                  <w:spacing w:before="13"/>
                  <w:ind w:left="20"/>
                  <w:rPr>
                    <w:b/>
                    <w:i/>
                    <w:sz w:val="20"/>
                    <w:lang w:val="id-ID"/>
                  </w:rPr>
                </w:pPr>
                <w:r>
                  <w:rPr>
                    <w:b/>
                    <w:i/>
                    <w:sz w:val="20"/>
                  </w:rPr>
                  <w:t xml:space="preserve">eJournalIlmu Hubungan Internasional, Volume </w:t>
                </w:r>
                <w:r w:rsidR="00775FF2">
                  <w:rPr>
                    <w:b/>
                    <w:i/>
                    <w:sz w:val="20"/>
                    <w:lang w:val="id-ID"/>
                  </w:rPr>
                  <w:t>7</w:t>
                </w:r>
                <w:r>
                  <w:rPr>
                    <w:b/>
                    <w:i/>
                    <w:sz w:val="20"/>
                  </w:rPr>
                  <w:t xml:space="preserve">, Nomor </w:t>
                </w:r>
                <w:r w:rsidR="00775FF2">
                  <w:rPr>
                    <w:b/>
                    <w:i/>
                    <w:sz w:val="20"/>
                    <w:lang w:val="id-ID"/>
                  </w:rPr>
                  <w:t>3</w:t>
                </w:r>
                <w:r>
                  <w:rPr>
                    <w:b/>
                    <w:i/>
                    <w:sz w:val="20"/>
                  </w:rPr>
                  <w:t>, 201</w:t>
                </w:r>
                <w:r w:rsidR="00775FF2">
                  <w:rPr>
                    <w:b/>
                    <w:i/>
                    <w:sz w:val="20"/>
                    <w:lang w:val="id-ID"/>
                  </w:rPr>
                  <w:t>9</w:t>
                </w:r>
                <w:r>
                  <w:rPr>
                    <w:b/>
                    <w:i/>
                    <w:sz w:val="20"/>
                  </w:rPr>
                  <w:t>: 11</w:t>
                </w:r>
                <w:r w:rsidR="00775FF2">
                  <w:rPr>
                    <w:b/>
                    <w:i/>
                    <w:sz w:val="20"/>
                    <w:lang w:val="id-ID"/>
                  </w:rPr>
                  <w:t>09</w:t>
                </w:r>
                <w:r>
                  <w:rPr>
                    <w:b/>
                    <w:i/>
                    <w:sz w:val="20"/>
                  </w:rPr>
                  <w:t>-11</w:t>
                </w:r>
                <w:r w:rsidR="00775FF2">
                  <w:rPr>
                    <w:b/>
                    <w:i/>
                    <w:sz w:val="20"/>
                    <w:lang w:val="id-ID"/>
                  </w:rPr>
                  <w:t>18</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2" w:rsidRDefault="00C44F8C">
    <w:pPr>
      <w:pStyle w:val="BodyText"/>
      <w:spacing w:line="14" w:lineRule="auto"/>
      <w:rPr>
        <w:sz w:val="20"/>
      </w:rPr>
    </w:pPr>
    <w:r w:rsidRPr="00C44F8C">
      <w:pict>
        <v:shapetype id="_x0000_t202" coordsize="21600,21600" o:spt="202" path="m,l,21600r21600,l21600,xe">
          <v:stroke joinstyle="miter"/>
          <v:path gradientshapeok="t" o:connecttype="rect"/>
        </v:shapetype>
        <v:shape id="_x0000_s2065" type="#_x0000_t202" style="position:absolute;margin-left:181.55pt;margin-top:84.35pt;width:365.85pt;height:13.2pt;z-index:-252164096;mso-position-horizontal-relative:page;mso-position-vertical-relative:page" filled="f" stroked="f">
          <v:textbox inset="0,0,0,0">
            <w:txbxContent>
              <w:p w:rsidR="002A6AD2" w:rsidRDefault="008514A8">
                <w:pPr>
                  <w:spacing w:before="13"/>
                  <w:ind w:left="20"/>
                  <w:rPr>
                    <w:b/>
                    <w:i/>
                    <w:sz w:val="20"/>
                  </w:rPr>
                </w:pPr>
                <w:r>
                  <w:rPr>
                    <w:b/>
                    <w:i/>
                    <w:sz w:val="20"/>
                  </w:rPr>
                  <w:t>Hambatan U</w:t>
                </w:r>
                <w:r w:rsidR="00971C53">
                  <w:rPr>
                    <w:b/>
                    <w:i/>
                    <w:sz w:val="20"/>
                    <w:lang w:val="id-ID"/>
                  </w:rPr>
                  <w:t>NICEF</w:t>
                </w:r>
                <w:r>
                  <w:rPr>
                    <w:b/>
                    <w:i/>
                    <w:sz w:val="20"/>
                  </w:rPr>
                  <w:t xml:space="preserve"> dalam penanganan gizi buruk anak di Kongo (Vera Nino)</w:t>
                </w:r>
              </w:p>
            </w:txbxContent>
          </v:textbox>
          <w10:wrap anchorx="page" anchory="page"/>
        </v:shape>
      </w:pict>
    </w:r>
    <w:r w:rsidRPr="00C44F8C">
      <w:pict>
        <v:line id="_x0000_s2066" style="position:absolute;z-index:-252165120;mso-position-horizontal-relative:page;mso-position-vertical-relative:page" from="111.9pt,98.05pt" to="511.15pt,98.05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5277"/>
    <w:multiLevelType w:val="hybridMultilevel"/>
    <w:tmpl w:val="C2B4E942"/>
    <w:lvl w:ilvl="0" w:tplc="33EEA3D0">
      <w:start w:val="1"/>
      <w:numFmt w:val="decimal"/>
      <w:lvlText w:val="%1."/>
      <w:lvlJc w:val="left"/>
      <w:pPr>
        <w:ind w:left="869" w:hanging="284"/>
        <w:jc w:val="left"/>
      </w:pPr>
      <w:rPr>
        <w:rFonts w:ascii="Times New Roman" w:eastAsia="Times New Roman" w:hAnsi="Times New Roman" w:cs="Times New Roman" w:hint="default"/>
        <w:spacing w:val="-17"/>
        <w:w w:val="99"/>
        <w:sz w:val="24"/>
        <w:szCs w:val="24"/>
        <w:lang w:val="en-US" w:eastAsia="en-US" w:bidi="en-US"/>
      </w:rPr>
    </w:lvl>
    <w:lvl w:ilvl="1" w:tplc="E8E4F070">
      <w:numFmt w:val="bullet"/>
      <w:lvlText w:val="•"/>
      <w:lvlJc w:val="left"/>
      <w:pPr>
        <w:ind w:left="1638" w:hanging="284"/>
      </w:pPr>
      <w:rPr>
        <w:rFonts w:hint="default"/>
        <w:lang w:val="en-US" w:eastAsia="en-US" w:bidi="en-US"/>
      </w:rPr>
    </w:lvl>
    <w:lvl w:ilvl="2" w:tplc="98E87A8E">
      <w:numFmt w:val="bullet"/>
      <w:lvlText w:val="•"/>
      <w:lvlJc w:val="left"/>
      <w:pPr>
        <w:ind w:left="2416" w:hanging="284"/>
      </w:pPr>
      <w:rPr>
        <w:rFonts w:hint="default"/>
        <w:lang w:val="en-US" w:eastAsia="en-US" w:bidi="en-US"/>
      </w:rPr>
    </w:lvl>
    <w:lvl w:ilvl="3" w:tplc="1FDEFC38">
      <w:numFmt w:val="bullet"/>
      <w:lvlText w:val="•"/>
      <w:lvlJc w:val="left"/>
      <w:pPr>
        <w:ind w:left="3195" w:hanging="284"/>
      </w:pPr>
      <w:rPr>
        <w:rFonts w:hint="default"/>
        <w:lang w:val="en-US" w:eastAsia="en-US" w:bidi="en-US"/>
      </w:rPr>
    </w:lvl>
    <w:lvl w:ilvl="4" w:tplc="A84AABEE">
      <w:numFmt w:val="bullet"/>
      <w:lvlText w:val="•"/>
      <w:lvlJc w:val="left"/>
      <w:pPr>
        <w:ind w:left="3973" w:hanging="284"/>
      </w:pPr>
      <w:rPr>
        <w:rFonts w:hint="default"/>
        <w:lang w:val="en-US" w:eastAsia="en-US" w:bidi="en-US"/>
      </w:rPr>
    </w:lvl>
    <w:lvl w:ilvl="5" w:tplc="385C8FC6">
      <w:numFmt w:val="bullet"/>
      <w:lvlText w:val="•"/>
      <w:lvlJc w:val="left"/>
      <w:pPr>
        <w:ind w:left="4752" w:hanging="284"/>
      </w:pPr>
      <w:rPr>
        <w:rFonts w:hint="default"/>
        <w:lang w:val="en-US" w:eastAsia="en-US" w:bidi="en-US"/>
      </w:rPr>
    </w:lvl>
    <w:lvl w:ilvl="6" w:tplc="20B64220">
      <w:numFmt w:val="bullet"/>
      <w:lvlText w:val="•"/>
      <w:lvlJc w:val="left"/>
      <w:pPr>
        <w:ind w:left="5530" w:hanging="284"/>
      </w:pPr>
      <w:rPr>
        <w:rFonts w:hint="default"/>
        <w:lang w:val="en-US" w:eastAsia="en-US" w:bidi="en-US"/>
      </w:rPr>
    </w:lvl>
    <w:lvl w:ilvl="7" w:tplc="1BD40C34">
      <w:numFmt w:val="bullet"/>
      <w:lvlText w:val="•"/>
      <w:lvlJc w:val="left"/>
      <w:pPr>
        <w:ind w:left="6308" w:hanging="284"/>
      </w:pPr>
      <w:rPr>
        <w:rFonts w:hint="default"/>
        <w:lang w:val="en-US" w:eastAsia="en-US" w:bidi="en-US"/>
      </w:rPr>
    </w:lvl>
    <w:lvl w:ilvl="8" w:tplc="6776712E">
      <w:numFmt w:val="bullet"/>
      <w:lvlText w:val="•"/>
      <w:lvlJc w:val="left"/>
      <w:pPr>
        <w:ind w:left="7087" w:hanging="284"/>
      </w:pPr>
      <w:rPr>
        <w:rFonts w:hint="default"/>
        <w:lang w:val="en-US" w:eastAsia="en-US" w:bidi="en-US"/>
      </w:rPr>
    </w:lvl>
  </w:abstractNum>
  <w:abstractNum w:abstractNumId="1">
    <w:nsid w:val="2D484DD3"/>
    <w:multiLevelType w:val="hybridMultilevel"/>
    <w:tmpl w:val="97F62D7A"/>
    <w:lvl w:ilvl="0" w:tplc="ECE0FE72">
      <w:start w:val="1"/>
      <w:numFmt w:val="decimal"/>
      <w:lvlText w:val="%1)"/>
      <w:lvlJc w:val="left"/>
      <w:pPr>
        <w:ind w:left="1013" w:hanging="428"/>
        <w:jc w:val="left"/>
      </w:pPr>
      <w:rPr>
        <w:rFonts w:ascii="Times New Roman" w:eastAsia="Times New Roman" w:hAnsi="Times New Roman" w:cs="Times New Roman" w:hint="default"/>
        <w:i/>
        <w:spacing w:val="-10"/>
        <w:w w:val="99"/>
        <w:sz w:val="24"/>
        <w:szCs w:val="24"/>
        <w:lang w:val="en-US" w:eastAsia="en-US" w:bidi="en-US"/>
      </w:rPr>
    </w:lvl>
    <w:lvl w:ilvl="1" w:tplc="DF426F5E">
      <w:numFmt w:val="bullet"/>
      <w:lvlText w:val="•"/>
      <w:lvlJc w:val="left"/>
      <w:pPr>
        <w:ind w:left="1782" w:hanging="428"/>
      </w:pPr>
      <w:rPr>
        <w:rFonts w:hint="default"/>
        <w:lang w:val="en-US" w:eastAsia="en-US" w:bidi="en-US"/>
      </w:rPr>
    </w:lvl>
    <w:lvl w:ilvl="2" w:tplc="E2F43B60">
      <w:numFmt w:val="bullet"/>
      <w:lvlText w:val="•"/>
      <w:lvlJc w:val="left"/>
      <w:pPr>
        <w:ind w:left="2544" w:hanging="428"/>
      </w:pPr>
      <w:rPr>
        <w:rFonts w:hint="default"/>
        <w:lang w:val="en-US" w:eastAsia="en-US" w:bidi="en-US"/>
      </w:rPr>
    </w:lvl>
    <w:lvl w:ilvl="3" w:tplc="35E60FEE">
      <w:numFmt w:val="bullet"/>
      <w:lvlText w:val="•"/>
      <w:lvlJc w:val="left"/>
      <w:pPr>
        <w:ind w:left="3307" w:hanging="428"/>
      </w:pPr>
      <w:rPr>
        <w:rFonts w:hint="default"/>
        <w:lang w:val="en-US" w:eastAsia="en-US" w:bidi="en-US"/>
      </w:rPr>
    </w:lvl>
    <w:lvl w:ilvl="4" w:tplc="77244360">
      <w:numFmt w:val="bullet"/>
      <w:lvlText w:val="•"/>
      <w:lvlJc w:val="left"/>
      <w:pPr>
        <w:ind w:left="4069" w:hanging="428"/>
      </w:pPr>
      <w:rPr>
        <w:rFonts w:hint="default"/>
        <w:lang w:val="en-US" w:eastAsia="en-US" w:bidi="en-US"/>
      </w:rPr>
    </w:lvl>
    <w:lvl w:ilvl="5" w:tplc="2780B620">
      <w:numFmt w:val="bullet"/>
      <w:lvlText w:val="•"/>
      <w:lvlJc w:val="left"/>
      <w:pPr>
        <w:ind w:left="4832" w:hanging="428"/>
      </w:pPr>
      <w:rPr>
        <w:rFonts w:hint="default"/>
        <w:lang w:val="en-US" w:eastAsia="en-US" w:bidi="en-US"/>
      </w:rPr>
    </w:lvl>
    <w:lvl w:ilvl="6" w:tplc="9A46F9C6">
      <w:numFmt w:val="bullet"/>
      <w:lvlText w:val="•"/>
      <w:lvlJc w:val="left"/>
      <w:pPr>
        <w:ind w:left="5594" w:hanging="428"/>
      </w:pPr>
      <w:rPr>
        <w:rFonts w:hint="default"/>
        <w:lang w:val="en-US" w:eastAsia="en-US" w:bidi="en-US"/>
      </w:rPr>
    </w:lvl>
    <w:lvl w:ilvl="7" w:tplc="A424966A">
      <w:numFmt w:val="bullet"/>
      <w:lvlText w:val="•"/>
      <w:lvlJc w:val="left"/>
      <w:pPr>
        <w:ind w:left="6356" w:hanging="428"/>
      </w:pPr>
      <w:rPr>
        <w:rFonts w:hint="default"/>
        <w:lang w:val="en-US" w:eastAsia="en-US" w:bidi="en-US"/>
      </w:rPr>
    </w:lvl>
    <w:lvl w:ilvl="8" w:tplc="CD9C887A">
      <w:numFmt w:val="bullet"/>
      <w:lvlText w:val="•"/>
      <w:lvlJc w:val="left"/>
      <w:pPr>
        <w:ind w:left="7119" w:hanging="428"/>
      </w:pPr>
      <w:rPr>
        <w:rFonts w:hint="default"/>
        <w:lang w:val="en-US" w:eastAsia="en-US" w:bidi="en-US"/>
      </w:rPr>
    </w:lvl>
  </w:abstractNum>
  <w:abstractNum w:abstractNumId="2">
    <w:nsid w:val="36B205FF"/>
    <w:multiLevelType w:val="hybridMultilevel"/>
    <w:tmpl w:val="4AD65900"/>
    <w:lvl w:ilvl="0" w:tplc="AE1AAEF6">
      <w:start w:val="1"/>
      <w:numFmt w:val="decimal"/>
      <w:lvlText w:val="%1."/>
      <w:lvlJc w:val="left"/>
      <w:pPr>
        <w:ind w:left="869" w:hanging="284"/>
        <w:jc w:val="left"/>
      </w:pPr>
      <w:rPr>
        <w:rFonts w:hint="default"/>
        <w:spacing w:val="-27"/>
        <w:w w:val="99"/>
        <w:lang w:val="en-US" w:eastAsia="en-US" w:bidi="en-US"/>
      </w:rPr>
    </w:lvl>
    <w:lvl w:ilvl="1" w:tplc="A3CA0742">
      <w:numFmt w:val="bullet"/>
      <w:lvlText w:val="•"/>
      <w:lvlJc w:val="left"/>
      <w:pPr>
        <w:ind w:left="1638" w:hanging="284"/>
      </w:pPr>
      <w:rPr>
        <w:rFonts w:hint="default"/>
        <w:lang w:val="en-US" w:eastAsia="en-US" w:bidi="en-US"/>
      </w:rPr>
    </w:lvl>
    <w:lvl w:ilvl="2" w:tplc="BFD8565A">
      <w:numFmt w:val="bullet"/>
      <w:lvlText w:val="•"/>
      <w:lvlJc w:val="left"/>
      <w:pPr>
        <w:ind w:left="2416" w:hanging="284"/>
      </w:pPr>
      <w:rPr>
        <w:rFonts w:hint="default"/>
        <w:lang w:val="en-US" w:eastAsia="en-US" w:bidi="en-US"/>
      </w:rPr>
    </w:lvl>
    <w:lvl w:ilvl="3" w:tplc="31AC2024">
      <w:numFmt w:val="bullet"/>
      <w:lvlText w:val="•"/>
      <w:lvlJc w:val="left"/>
      <w:pPr>
        <w:ind w:left="3195" w:hanging="284"/>
      </w:pPr>
      <w:rPr>
        <w:rFonts w:hint="default"/>
        <w:lang w:val="en-US" w:eastAsia="en-US" w:bidi="en-US"/>
      </w:rPr>
    </w:lvl>
    <w:lvl w:ilvl="4" w:tplc="57FE3A90">
      <w:numFmt w:val="bullet"/>
      <w:lvlText w:val="•"/>
      <w:lvlJc w:val="left"/>
      <w:pPr>
        <w:ind w:left="3973" w:hanging="284"/>
      </w:pPr>
      <w:rPr>
        <w:rFonts w:hint="default"/>
        <w:lang w:val="en-US" w:eastAsia="en-US" w:bidi="en-US"/>
      </w:rPr>
    </w:lvl>
    <w:lvl w:ilvl="5" w:tplc="F06AB7DE">
      <w:numFmt w:val="bullet"/>
      <w:lvlText w:val="•"/>
      <w:lvlJc w:val="left"/>
      <w:pPr>
        <w:ind w:left="4752" w:hanging="284"/>
      </w:pPr>
      <w:rPr>
        <w:rFonts w:hint="default"/>
        <w:lang w:val="en-US" w:eastAsia="en-US" w:bidi="en-US"/>
      </w:rPr>
    </w:lvl>
    <w:lvl w:ilvl="6" w:tplc="63FC4F50">
      <w:numFmt w:val="bullet"/>
      <w:lvlText w:val="•"/>
      <w:lvlJc w:val="left"/>
      <w:pPr>
        <w:ind w:left="5530" w:hanging="284"/>
      </w:pPr>
      <w:rPr>
        <w:rFonts w:hint="default"/>
        <w:lang w:val="en-US" w:eastAsia="en-US" w:bidi="en-US"/>
      </w:rPr>
    </w:lvl>
    <w:lvl w:ilvl="7" w:tplc="4168A640">
      <w:numFmt w:val="bullet"/>
      <w:lvlText w:val="•"/>
      <w:lvlJc w:val="left"/>
      <w:pPr>
        <w:ind w:left="6308" w:hanging="284"/>
      </w:pPr>
      <w:rPr>
        <w:rFonts w:hint="default"/>
        <w:lang w:val="en-US" w:eastAsia="en-US" w:bidi="en-US"/>
      </w:rPr>
    </w:lvl>
    <w:lvl w:ilvl="8" w:tplc="94CA9104">
      <w:numFmt w:val="bullet"/>
      <w:lvlText w:val="•"/>
      <w:lvlJc w:val="left"/>
      <w:pPr>
        <w:ind w:left="7087" w:hanging="284"/>
      </w:pPr>
      <w:rPr>
        <w:rFonts w:hint="default"/>
        <w:lang w:val="en-US" w:eastAsia="en-US" w:bidi="en-US"/>
      </w:rPr>
    </w:lvl>
  </w:abstractNum>
  <w:abstractNum w:abstractNumId="3">
    <w:nsid w:val="6116517B"/>
    <w:multiLevelType w:val="hybridMultilevel"/>
    <w:tmpl w:val="3836CE4A"/>
    <w:lvl w:ilvl="0" w:tplc="9DF41318">
      <w:start w:val="1"/>
      <w:numFmt w:val="decimal"/>
      <w:lvlText w:val="%1)"/>
      <w:lvlJc w:val="left"/>
      <w:pPr>
        <w:ind w:left="869" w:hanging="284"/>
        <w:jc w:val="left"/>
      </w:pPr>
      <w:rPr>
        <w:rFonts w:hint="default"/>
        <w:w w:val="99"/>
        <w:lang w:val="en-US" w:eastAsia="en-US" w:bidi="en-US"/>
      </w:rPr>
    </w:lvl>
    <w:lvl w:ilvl="1" w:tplc="C3BCA26E">
      <w:numFmt w:val="bullet"/>
      <w:lvlText w:val="•"/>
      <w:lvlJc w:val="left"/>
      <w:pPr>
        <w:ind w:left="1638" w:hanging="284"/>
      </w:pPr>
      <w:rPr>
        <w:rFonts w:hint="default"/>
        <w:lang w:val="en-US" w:eastAsia="en-US" w:bidi="en-US"/>
      </w:rPr>
    </w:lvl>
    <w:lvl w:ilvl="2" w:tplc="EC229434">
      <w:numFmt w:val="bullet"/>
      <w:lvlText w:val="•"/>
      <w:lvlJc w:val="left"/>
      <w:pPr>
        <w:ind w:left="2416" w:hanging="284"/>
      </w:pPr>
      <w:rPr>
        <w:rFonts w:hint="default"/>
        <w:lang w:val="en-US" w:eastAsia="en-US" w:bidi="en-US"/>
      </w:rPr>
    </w:lvl>
    <w:lvl w:ilvl="3" w:tplc="FAAAD0F2">
      <w:numFmt w:val="bullet"/>
      <w:lvlText w:val="•"/>
      <w:lvlJc w:val="left"/>
      <w:pPr>
        <w:ind w:left="3195" w:hanging="284"/>
      </w:pPr>
      <w:rPr>
        <w:rFonts w:hint="default"/>
        <w:lang w:val="en-US" w:eastAsia="en-US" w:bidi="en-US"/>
      </w:rPr>
    </w:lvl>
    <w:lvl w:ilvl="4" w:tplc="8FF2DE2A">
      <w:numFmt w:val="bullet"/>
      <w:lvlText w:val="•"/>
      <w:lvlJc w:val="left"/>
      <w:pPr>
        <w:ind w:left="3973" w:hanging="284"/>
      </w:pPr>
      <w:rPr>
        <w:rFonts w:hint="default"/>
        <w:lang w:val="en-US" w:eastAsia="en-US" w:bidi="en-US"/>
      </w:rPr>
    </w:lvl>
    <w:lvl w:ilvl="5" w:tplc="8D5EED08">
      <w:numFmt w:val="bullet"/>
      <w:lvlText w:val="•"/>
      <w:lvlJc w:val="left"/>
      <w:pPr>
        <w:ind w:left="4752" w:hanging="284"/>
      </w:pPr>
      <w:rPr>
        <w:rFonts w:hint="default"/>
        <w:lang w:val="en-US" w:eastAsia="en-US" w:bidi="en-US"/>
      </w:rPr>
    </w:lvl>
    <w:lvl w:ilvl="6" w:tplc="050290C0">
      <w:numFmt w:val="bullet"/>
      <w:lvlText w:val="•"/>
      <w:lvlJc w:val="left"/>
      <w:pPr>
        <w:ind w:left="5530" w:hanging="284"/>
      </w:pPr>
      <w:rPr>
        <w:rFonts w:hint="default"/>
        <w:lang w:val="en-US" w:eastAsia="en-US" w:bidi="en-US"/>
      </w:rPr>
    </w:lvl>
    <w:lvl w:ilvl="7" w:tplc="7C0438FC">
      <w:numFmt w:val="bullet"/>
      <w:lvlText w:val="•"/>
      <w:lvlJc w:val="left"/>
      <w:pPr>
        <w:ind w:left="6308" w:hanging="284"/>
      </w:pPr>
      <w:rPr>
        <w:rFonts w:hint="default"/>
        <w:lang w:val="en-US" w:eastAsia="en-US" w:bidi="en-US"/>
      </w:rPr>
    </w:lvl>
    <w:lvl w:ilvl="8" w:tplc="754EB4BE">
      <w:numFmt w:val="bullet"/>
      <w:lvlText w:val="•"/>
      <w:lvlJc w:val="left"/>
      <w:pPr>
        <w:ind w:left="7087" w:hanging="284"/>
      </w:pPr>
      <w:rPr>
        <w:rFonts w:hint="default"/>
        <w:lang w:val="en-US" w:eastAsia="en-US" w:bidi="en-US"/>
      </w:rPr>
    </w:lvl>
  </w:abstractNum>
  <w:abstractNum w:abstractNumId="4">
    <w:nsid w:val="735D76FB"/>
    <w:multiLevelType w:val="hybridMultilevel"/>
    <w:tmpl w:val="B778F928"/>
    <w:lvl w:ilvl="0" w:tplc="1B82B8B6">
      <w:start w:val="1"/>
      <w:numFmt w:val="decimal"/>
      <w:lvlText w:val="%1)"/>
      <w:lvlJc w:val="left"/>
      <w:pPr>
        <w:ind w:left="869" w:hanging="284"/>
        <w:jc w:val="left"/>
      </w:pPr>
      <w:rPr>
        <w:rFonts w:ascii="Times New Roman" w:eastAsia="Times New Roman" w:hAnsi="Times New Roman" w:cs="Times New Roman" w:hint="default"/>
        <w:w w:val="99"/>
        <w:sz w:val="24"/>
        <w:szCs w:val="24"/>
        <w:lang w:val="en-US" w:eastAsia="en-US" w:bidi="en-US"/>
      </w:rPr>
    </w:lvl>
    <w:lvl w:ilvl="1" w:tplc="965E1FE8">
      <w:numFmt w:val="bullet"/>
      <w:lvlText w:val="•"/>
      <w:lvlJc w:val="left"/>
      <w:pPr>
        <w:ind w:left="1638" w:hanging="284"/>
      </w:pPr>
      <w:rPr>
        <w:rFonts w:hint="default"/>
        <w:lang w:val="en-US" w:eastAsia="en-US" w:bidi="en-US"/>
      </w:rPr>
    </w:lvl>
    <w:lvl w:ilvl="2" w:tplc="7B6AF9D4">
      <w:numFmt w:val="bullet"/>
      <w:lvlText w:val="•"/>
      <w:lvlJc w:val="left"/>
      <w:pPr>
        <w:ind w:left="2416" w:hanging="284"/>
      </w:pPr>
      <w:rPr>
        <w:rFonts w:hint="default"/>
        <w:lang w:val="en-US" w:eastAsia="en-US" w:bidi="en-US"/>
      </w:rPr>
    </w:lvl>
    <w:lvl w:ilvl="3" w:tplc="061E0C7A">
      <w:numFmt w:val="bullet"/>
      <w:lvlText w:val="•"/>
      <w:lvlJc w:val="left"/>
      <w:pPr>
        <w:ind w:left="3195" w:hanging="284"/>
      </w:pPr>
      <w:rPr>
        <w:rFonts w:hint="default"/>
        <w:lang w:val="en-US" w:eastAsia="en-US" w:bidi="en-US"/>
      </w:rPr>
    </w:lvl>
    <w:lvl w:ilvl="4" w:tplc="E96694AC">
      <w:numFmt w:val="bullet"/>
      <w:lvlText w:val="•"/>
      <w:lvlJc w:val="left"/>
      <w:pPr>
        <w:ind w:left="3973" w:hanging="284"/>
      </w:pPr>
      <w:rPr>
        <w:rFonts w:hint="default"/>
        <w:lang w:val="en-US" w:eastAsia="en-US" w:bidi="en-US"/>
      </w:rPr>
    </w:lvl>
    <w:lvl w:ilvl="5" w:tplc="38882114">
      <w:numFmt w:val="bullet"/>
      <w:lvlText w:val="•"/>
      <w:lvlJc w:val="left"/>
      <w:pPr>
        <w:ind w:left="4752" w:hanging="284"/>
      </w:pPr>
      <w:rPr>
        <w:rFonts w:hint="default"/>
        <w:lang w:val="en-US" w:eastAsia="en-US" w:bidi="en-US"/>
      </w:rPr>
    </w:lvl>
    <w:lvl w:ilvl="6" w:tplc="5BEAAB7C">
      <w:numFmt w:val="bullet"/>
      <w:lvlText w:val="•"/>
      <w:lvlJc w:val="left"/>
      <w:pPr>
        <w:ind w:left="5530" w:hanging="284"/>
      </w:pPr>
      <w:rPr>
        <w:rFonts w:hint="default"/>
        <w:lang w:val="en-US" w:eastAsia="en-US" w:bidi="en-US"/>
      </w:rPr>
    </w:lvl>
    <w:lvl w:ilvl="7" w:tplc="2B4A4008">
      <w:numFmt w:val="bullet"/>
      <w:lvlText w:val="•"/>
      <w:lvlJc w:val="left"/>
      <w:pPr>
        <w:ind w:left="6308" w:hanging="284"/>
      </w:pPr>
      <w:rPr>
        <w:rFonts w:hint="default"/>
        <w:lang w:val="en-US" w:eastAsia="en-US" w:bidi="en-US"/>
      </w:rPr>
    </w:lvl>
    <w:lvl w:ilvl="8" w:tplc="FF2AADD6">
      <w:numFmt w:val="bullet"/>
      <w:lvlText w:val="•"/>
      <w:lvlJc w:val="left"/>
      <w:pPr>
        <w:ind w:left="7087" w:hanging="284"/>
      </w:pPr>
      <w:rPr>
        <w:rFonts w:hint="default"/>
        <w:lang w:val="en-US" w:eastAsia="en-US" w:bidi="en-U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ulTrailSpace/>
    <w:shapeLayoutLikeWW8/>
  </w:compat>
  <w:rsids>
    <w:rsidRoot w:val="002A6AD2"/>
    <w:rsid w:val="00035CCC"/>
    <w:rsid w:val="00074298"/>
    <w:rsid w:val="000D72A9"/>
    <w:rsid w:val="00224B08"/>
    <w:rsid w:val="002424F9"/>
    <w:rsid w:val="002A6AD2"/>
    <w:rsid w:val="003350A3"/>
    <w:rsid w:val="005524EC"/>
    <w:rsid w:val="00775FF2"/>
    <w:rsid w:val="0080074A"/>
    <w:rsid w:val="00805D38"/>
    <w:rsid w:val="008514A8"/>
    <w:rsid w:val="00971C53"/>
    <w:rsid w:val="009B464E"/>
    <w:rsid w:val="00A87061"/>
    <w:rsid w:val="00B06068"/>
    <w:rsid w:val="00C44F8C"/>
    <w:rsid w:val="00C832A7"/>
    <w:rsid w:val="00C93D6D"/>
    <w:rsid w:val="00D40949"/>
    <w:rsid w:val="00E079FC"/>
    <w:rsid w:val="00F531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8C"/>
    <w:rPr>
      <w:rFonts w:ascii="Times New Roman" w:eastAsia="Times New Roman" w:hAnsi="Times New Roman" w:cs="Times New Roman"/>
      <w:lang w:bidi="en-US"/>
    </w:rPr>
  </w:style>
  <w:style w:type="paragraph" w:styleId="Heading1">
    <w:name w:val="heading 1"/>
    <w:basedOn w:val="Normal"/>
    <w:uiPriority w:val="9"/>
    <w:qFormat/>
    <w:rsid w:val="00C44F8C"/>
    <w:pPr>
      <w:ind w:left="5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4F8C"/>
    <w:rPr>
      <w:sz w:val="24"/>
      <w:szCs w:val="24"/>
    </w:rPr>
  </w:style>
  <w:style w:type="paragraph" w:styleId="ListParagraph">
    <w:name w:val="List Paragraph"/>
    <w:basedOn w:val="Normal"/>
    <w:uiPriority w:val="1"/>
    <w:qFormat/>
    <w:rsid w:val="00C44F8C"/>
    <w:pPr>
      <w:ind w:left="869" w:hanging="284"/>
      <w:jc w:val="both"/>
    </w:pPr>
  </w:style>
  <w:style w:type="paragraph" w:customStyle="1" w:styleId="TableParagraph">
    <w:name w:val="Table Paragraph"/>
    <w:basedOn w:val="Normal"/>
    <w:uiPriority w:val="1"/>
    <w:qFormat/>
    <w:rsid w:val="00C44F8C"/>
    <w:pPr>
      <w:spacing w:line="229" w:lineRule="exact"/>
      <w:ind w:left="106" w:right="239"/>
      <w:jc w:val="center"/>
    </w:pPr>
  </w:style>
  <w:style w:type="paragraph" w:styleId="Header">
    <w:name w:val="header"/>
    <w:basedOn w:val="Normal"/>
    <w:link w:val="HeaderChar"/>
    <w:uiPriority w:val="99"/>
    <w:unhideWhenUsed/>
    <w:rsid w:val="00775FF2"/>
    <w:pPr>
      <w:tabs>
        <w:tab w:val="center" w:pos="4513"/>
        <w:tab w:val="right" w:pos="9026"/>
      </w:tabs>
    </w:pPr>
  </w:style>
  <w:style w:type="character" w:customStyle="1" w:styleId="HeaderChar">
    <w:name w:val="Header Char"/>
    <w:basedOn w:val="DefaultParagraphFont"/>
    <w:link w:val="Header"/>
    <w:uiPriority w:val="99"/>
    <w:rsid w:val="00775FF2"/>
    <w:rPr>
      <w:rFonts w:ascii="Times New Roman" w:eastAsia="Times New Roman" w:hAnsi="Times New Roman" w:cs="Times New Roman"/>
      <w:lang w:bidi="en-US"/>
    </w:rPr>
  </w:style>
  <w:style w:type="paragraph" w:styleId="Footer">
    <w:name w:val="footer"/>
    <w:basedOn w:val="Normal"/>
    <w:link w:val="FooterChar"/>
    <w:uiPriority w:val="99"/>
    <w:unhideWhenUsed/>
    <w:rsid w:val="00775FF2"/>
    <w:pPr>
      <w:tabs>
        <w:tab w:val="center" w:pos="4513"/>
        <w:tab w:val="right" w:pos="9026"/>
      </w:tabs>
    </w:pPr>
  </w:style>
  <w:style w:type="character" w:customStyle="1" w:styleId="FooterChar">
    <w:name w:val="Footer Char"/>
    <w:basedOn w:val="DefaultParagraphFont"/>
    <w:link w:val="Footer"/>
    <w:uiPriority w:val="99"/>
    <w:rsid w:val="00775FF2"/>
    <w:rPr>
      <w:rFonts w:ascii="Times New Roman" w:eastAsia="Times New Roman" w:hAnsi="Times New Roman" w:cs="Times New Roman"/>
      <w:lang w:bidi="en-US"/>
    </w:rPr>
  </w:style>
  <w:style w:type="character" w:customStyle="1" w:styleId="FootnoteTextChar">
    <w:name w:val="Footnote Text Char"/>
    <w:aliases w:val=" Char Char,Char Char"/>
    <w:link w:val="FootnoteText"/>
    <w:uiPriority w:val="99"/>
    <w:rsid w:val="00224B08"/>
    <w:rPr>
      <w:rFonts w:ascii="Calibri" w:eastAsia="Calibri" w:hAnsi="Calibri" w:cs="Times New Roman"/>
      <w:sz w:val="20"/>
      <w:szCs w:val="20"/>
    </w:rPr>
  </w:style>
  <w:style w:type="character" w:styleId="FootnoteReference">
    <w:name w:val="footnote reference"/>
    <w:uiPriority w:val="99"/>
    <w:rsid w:val="00224B08"/>
    <w:rPr>
      <w:rFonts w:ascii="Calibri" w:eastAsia="Calibri" w:hAnsi="Calibri" w:cs="Times New Roman"/>
      <w:vertAlign w:val="superscript"/>
    </w:rPr>
  </w:style>
  <w:style w:type="paragraph" w:styleId="FootnoteText">
    <w:name w:val="footnote text"/>
    <w:aliases w:val=" Char,Char"/>
    <w:basedOn w:val="Normal"/>
    <w:link w:val="FootnoteTextChar"/>
    <w:uiPriority w:val="99"/>
    <w:rsid w:val="00224B08"/>
    <w:pPr>
      <w:widowControl/>
      <w:autoSpaceDE/>
      <w:autoSpaceDN/>
    </w:pPr>
    <w:rPr>
      <w:rFonts w:ascii="Calibri" w:eastAsia="Calibri" w:hAnsi="Calibri"/>
      <w:sz w:val="20"/>
      <w:szCs w:val="20"/>
      <w:lang w:bidi="ar-SA"/>
    </w:rPr>
  </w:style>
  <w:style w:type="character" w:customStyle="1" w:styleId="FootnoteTextChar1">
    <w:name w:val="Footnote Text Char1"/>
    <w:basedOn w:val="DefaultParagraphFont"/>
    <w:link w:val="FootnoteText"/>
    <w:uiPriority w:val="99"/>
    <w:semiHidden/>
    <w:rsid w:val="00224B08"/>
    <w:rPr>
      <w:rFonts w:ascii="Times New Roman" w:eastAsia="Times New Roman" w:hAnsi="Times New Roman"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www.unhcr.org/" TargetMode="External"/><Relationship Id="rId3" Type="http://schemas.openxmlformats.org/officeDocument/2006/relationships/settings" Target="settings.xml"/><Relationship Id="rId21" Type="http://schemas.openxmlformats.org/officeDocument/2006/relationships/hyperlink" Target="https://www.unicef.org/" TargetMode="External"/><Relationship Id="rId34" Type="http://schemas.openxmlformats.org/officeDocument/2006/relationships/hyperlink" Target="http://www.worldhunger.org/world-hunger-and-poverty-facts-and-statis" TargetMode="External"/><Relationship Id="rId42" Type="http://schemas.openxmlformats.org/officeDocument/2006/relationships/hyperlink" Target="https://docs.wfp.org/api/documents/WFP0000069227/download/?_ga=2.2" TargetMode="External"/><Relationship Id="rId47" Type="http://schemas.openxmlformats.org/officeDocument/2006/relationships/hyperlink" Target="http://www.unicef.org/" TargetMode="External"/><Relationship Id="rId50" Type="http://schemas.openxmlformats.org/officeDocument/2006/relationships/fontTable" Target="fontTable.xml"/><Relationship Id="rId7" Type="http://schemas.openxmlformats.org/officeDocument/2006/relationships/hyperlink" Target="http://news.bbc.co.uk/2/hi/8234583.stm"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unhcr.org/" TargetMode="External"/><Relationship Id="rId33" Type="http://schemas.openxmlformats.org/officeDocument/2006/relationships/hyperlink" Target="http://www.worldhunger.org/world-hunger-and-poverty-facts-and-statis" TargetMode="External"/><Relationship Id="rId38" Type="http://schemas.openxmlformats.org/officeDocument/2006/relationships/hyperlink" Target="http://www.unrefugees.org/" TargetMode="External"/><Relationship Id="rId46" Type="http://schemas.openxmlformats.org/officeDocument/2006/relationships/hyperlink" Target="http://www.unicef.org/" TargetMode="External"/><Relationship Id="rId2" Type="http://schemas.openxmlformats.org/officeDocument/2006/relationships/styles" Target="styles.xml"/><Relationship Id="rId16" Type="http://schemas.openxmlformats.org/officeDocument/2006/relationships/hyperlink" Target="http://www.who.int/nutgrowthdb/en/)" TargetMode="External"/><Relationship Id="rId20" Type="http://schemas.openxmlformats.org/officeDocument/2006/relationships/footer" Target="footer4.xml"/><Relationship Id="rId29" Type="http://schemas.openxmlformats.org/officeDocument/2006/relationships/hyperlink" Target="https://www.unicef.org/%20drcongo/rapports/unicef-rdc-en-2017" TargetMode="External"/><Relationship Id="rId41" Type="http://schemas.openxmlformats.org/officeDocument/2006/relationships/hyperlink" Target="http://www.who.int/nutgrowthdb/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unrefugees.org/" TargetMode="External"/><Relationship Id="rId32" Type="http://schemas.openxmlformats.org/officeDocument/2006/relationships/footer" Target="footer7.xml"/><Relationship Id="rId37" Type="http://schemas.openxmlformats.org/officeDocument/2006/relationships/hyperlink" Target="http://www.unrefugees.org/" TargetMode="External"/><Relationship Id="rId40" Type="http://schemas.openxmlformats.org/officeDocument/2006/relationships/hyperlink" Target="https://reliefweb.int/report/democratic-republic-congo/food-insecurity-" TargetMode="External"/><Relationship Id="rId45" Type="http://schemas.openxmlformats.org/officeDocument/2006/relationships/hyperlink" Target="http://www.unicef.org/" TargetMode="External"/><Relationship Id="rId5" Type="http://schemas.openxmlformats.org/officeDocument/2006/relationships/footnotes" Target="footnotes.xml"/><Relationship Id="rId15" Type="http://schemas.openxmlformats.org/officeDocument/2006/relationships/hyperlink" Target="http://www.fao.org/resilience/news-events/detail/en/c/1174834/" TargetMode="External"/><Relationship Id="rId23" Type="http://schemas.openxmlformats.org/officeDocument/2006/relationships/hyperlink" Target="https://docs.wfp.org/api/documents/WFP0000069227/download/?_ga=2.234942728.887860172.1569906379-33188585.1569906379" TargetMode="External"/><Relationship Id="rId28" Type="http://schemas.openxmlformats.org/officeDocument/2006/relationships/hyperlink" Target="https://www.unicef.org/%20drcongo/rapports/unicef-rdc-en-2017" TargetMode="External"/><Relationship Id="rId36" Type="http://schemas.openxmlformats.org/officeDocument/2006/relationships/hyperlink" Target="http://www.unicef.org/" TargetMode="External"/><Relationship Id="rId49" Type="http://schemas.openxmlformats.org/officeDocument/2006/relationships/footer" Target="footer9.xml"/><Relationship Id="rId10" Type="http://schemas.openxmlformats.org/officeDocument/2006/relationships/hyperlink" Target="https://data.unicef.org/" TargetMode="External"/><Relationship Id="rId19" Type="http://schemas.openxmlformats.org/officeDocument/2006/relationships/footer" Target="footer3.xml"/><Relationship Id="rId31" Type="http://schemas.openxmlformats.org/officeDocument/2006/relationships/hyperlink" Target="https://www.unicef.org/%20drcongo/en/reports/unicef-drc-annual-report-2018" TargetMode="External"/><Relationship Id="rId44" Type="http://schemas.openxmlformats.org/officeDocument/2006/relationships/hyperlink" Target="http://www.fao.org/resilience/resources/resources-detail/en/c/164374/"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worldhunger.org/world-hunger-and-poverty-facts-and-statistics/" TargetMode="External"/><Relationship Id="rId14" Type="http://schemas.openxmlformats.org/officeDocument/2006/relationships/footer" Target="footer2.xml"/><Relationship Id="rId22" Type="http://schemas.openxmlformats.org/officeDocument/2006/relationships/hyperlink" Target="https://docs.wfp.org/api/documents/WFP0000069227/download/?_ga=2.234942728.887860172.1569906379-33188585.1569906379" TargetMode="External"/><Relationship Id="rId27" Type="http://schemas.openxmlformats.org/officeDocument/2006/relationships/footer" Target="footer6.xml"/><Relationship Id="rId30" Type="http://schemas.openxmlformats.org/officeDocument/2006/relationships/hyperlink" Target="https://www.unicef.org/%20drcongo/en/reports/unicef-drc-annual-report-2018" TargetMode="External"/><Relationship Id="rId35" Type="http://schemas.openxmlformats.org/officeDocument/2006/relationships/hyperlink" Target="http://www.unicef.org/" TargetMode="External"/><Relationship Id="rId43" Type="http://schemas.openxmlformats.org/officeDocument/2006/relationships/footer" Target="footer8.xml"/><Relationship Id="rId48" Type="http://schemas.openxmlformats.org/officeDocument/2006/relationships/hyperlink" Target="http://www.unicef.org/" TargetMode="External"/><Relationship Id="rId8" Type="http://schemas.openxmlformats.org/officeDocument/2006/relationships/hyperlink" Target="https://www.worldhunger.org/world-hunger-and-poverty-facts-and-statistic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hp</cp:lastModifiedBy>
  <cp:revision>12</cp:revision>
  <dcterms:created xsi:type="dcterms:W3CDTF">2019-10-16T21:51:00Z</dcterms:created>
  <dcterms:modified xsi:type="dcterms:W3CDTF">2019-10-18T00:42:00Z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2019-10-16T00:00:00Z</vt:filetime>
  </property>
</Properties>
</file>